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макета программы профессиональной переподготовки</w:t>
      </w:r>
    </w:p>
    <w:p w:rsidR="001835B5" w:rsidRDefault="001835B5">
      <w:pPr>
        <w:spacing w:line="365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ведомства (учредителя)</w:t>
      </w:r>
    </w:p>
    <w:p w:rsidR="001835B5" w:rsidRDefault="001835B5">
      <w:pPr>
        <w:spacing w:line="158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образовательной организации</w:t>
      </w: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960"/>
        <w:gridCol w:w="2300"/>
        <w:gridCol w:w="2280"/>
      </w:tblGrid>
      <w:tr w:rsidR="001835B5">
        <w:trPr>
          <w:trHeight w:val="414"/>
        </w:trPr>
        <w:tc>
          <w:tcPr>
            <w:tcW w:w="4640" w:type="dxa"/>
            <w:gridSpan w:val="2"/>
            <w:vAlign w:val="bottom"/>
          </w:tcPr>
          <w:p w:rsidR="001835B5" w:rsidRDefault="001835B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1835B5" w:rsidRDefault="005003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</w:tc>
        <w:tc>
          <w:tcPr>
            <w:tcW w:w="2280" w:type="dxa"/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</w:tr>
      <w:tr w:rsidR="001835B5">
        <w:trPr>
          <w:trHeight w:val="363"/>
        </w:trPr>
        <w:tc>
          <w:tcPr>
            <w:tcW w:w="4640" w:type="dxa"/>
            <w:gridSpan w:val="2"/>
            <w:vAlign w:val="bottom"/>
          </w:tcPr>
          <w:p w:rsidR="001835B5" w:rsidRDefault="001835B5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1835B5" w:rsidRDefault="005003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образовательной</w:t>
            </w:r>
          </w:p>
        </w:tc>
      </w:tr>
      <w:tr w:rsidR="001835B5">
        <w:trPr>
          <w:trHeight w:val="374"/>
        </w:trPr>
        <w:tc>
          <w:tcPr>
            <w:tcW w:w="1680" w:type="dxa"/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835B5" w:rsidRDefault="005003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2280" w:type="dxa"/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</w:tr>
      <w:tr w:rsidR="001835B5">
        <w:trPr>
          <w:trHeight w:val="370"/>
        </w:trPr>
        <w:tc>
          <w:tcPr>
            <w:tcW w:w="1680" w:type="dxa"/>
            <w:vAlign w:val="bottom"/>
          </w:tcPr>
          <w:p w:rsidR="001835B5" w:rsidRDefault="001835B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1835B5" w:rsidRDefault="001835B5">
            <w:pPr>
              <w:ind w:right="330"/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1835B5" w:rsidRDefault="005003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280" w:type="dxa"/>
            <w:vAlign w:val="bottom"/>
          </w:tcPr>
          <w:p w:rsidR="001835B5" w:rsidRDefault="00500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</w:t>
            </w:r>
          </w:p>
        </w:tc>
      </w:tr>
      <w:tr w:rsidR="001835B5">
        <w:trPr>
          <w:trHeight w:val="281"/>
        </w:trPr>
        <w:tc>
          <w:tcPr>
            <w:tcW w:w="1680" w:type="dxa"/>
            <w:vAlign w:val="bottom"/>
          </w:tcPr>
          <w:p w:rsidR="001835B5" w:rsidRDefault="001835B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1835B5" w:rsidRDefault="001835B5">
            <w:pPr>
              <w:ind w:right="330"/>
              <w:jc w:val="right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1835B5" w:rsidRDefault="005003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2280" w:type="dxa"/>
            <w:vAlign w:val="bottom"/>
          </w:tcPr>
          <w:p w:rsidR="001835B5" w:rsidRDefault="00500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1835B5">
        <w:trPr>
          <w:trHeight w:val="287"/>
        </w:trPr>
        <w:tc>
          <w:tcPr>
            <w:tcW w:w="1680" w:type="dxa"/>
            <w:vAlign w:val="bottom"/>
          </w:tcPr>
          <w:p w:rsidR="001835B5" w:rsidRDefault="001835B5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835B5" w:rsidRDefault="0050038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2280" w:type="dxa"/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</w:tr>
      <w:tr w:rsidR="001835B5">
        <w:trPr>
          <w:trHeight w:val="368"/>
        </w:trPr>
        <w:tc>
          <w:tcPr>
            <w:tcW w:w="4640" w:type="dxa"/>
            <w:gridSpan w:val="2"/>
            <w:vAlign w:val="bottom"/>
          </w:tcPr>
          <w:p w:rsidR="001835B5" w:rsidRDefault="001835B5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1835B5" w:rsidRDefault="0050038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«____»___________ 20__ г.</w:t>
            </w:r>
          </w:p>
        </w:tc>
      </w:tr>
    </w:tbl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59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МАКЕТ ПРОГРАММЫ</w:t>
      </w:r>
    </w:p>
    <w:p w:rsidR="001835B5" w:rsidRDefault="001835B5">
      <w:pPr>
        <w:spacing w:line="46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ПРОФЕССИОНАЛЬНОЙ ПЕРЕПОДГОТОВКИ**</w:t>
      </w: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34" w:lineRule="exact"/>
        <w:rPr>
          <w:sz w:val="24"/>
          <w:szCs w:val="24"/>
        </w:rPr>
      </w:pPr>
    </w:p>
    <w:p w:rsidR="001835B5" w:rsidRDefault="0050038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835B5" w:rsidRDefault="001835B5">
      <w:pPr>
        <w:spacing w:line="169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(наименование программы)</w:t>
      </w:r>
    </w:p>
    <w:p w:rsidR="001835B5" w:rsidRDefault="001835B5">
      <w:pPr>
        <w:spacing w:line="121" w:lineRule="exact"/>
        <w:rPr>
          <w:sz w:val="24"/>
          <w:szCs w:val="24"/>
        </w:rPr>
      </w:pPr>
    </w:p>
    <w:p w:rsidR="001835B5" w:rsidRDefault="0050038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1835B5" w:rsidRDefault="001835B5">
      <w:pPr>
        <w:spacing w:line="164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(наименование присваиваемой квалификации (при наличии))</w:t>
      </w: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52" w:lineRule="exact"/>
        <w:rPr>
          <w:sz w:val="24"/>
          <w:szCs w:val="24"/>
        </w:rPr>
      </w:pPr>
    </w:p>
    <w:p w:rsidR="001835B5" w:rsidRDefault="0050038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 год</w:t>
      </w: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00" w:lineRule="exact"/>
        <w:rPr>
          <w:sz w:val="24"/>
          <w:szCs w:val="24"/>
        </w:rPr>
      </w:pPr>
    </w:p>
    <w:p w:rsidR="001835B5" w:rsidRDefault="001835B5">
      <w:pPr>
        <w:spacing w:line="251" w:lineRule="exact"/>
        <w:rPr>
          <w:sz w:val="24"/>
          <w:szCs w:val="24"/>
        </w:rPr>
      </w:pPr>
    </w:p>
    <w:p w:rsidR="001835B5" w:rsidRDefault="0050038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</w:t>
      </w:r>
    </w:p>
    <w:p w:rsidR="001835B5" w:rsidRDefault="001835B5">
      <w:pPr>
        <w:spacing w:line="232" w:lineRule="exact"/>
        <w:rPr>
          <w:sz w:val="20"/>
          <w:szCs w:val="20"/>
        </w:rPr>
      </w:pPr>
    </w:p>
    <w:p w:rsidR="00500386" w:rsidRDefault="00500386" w:rsidP="00500386">
      <w:pPr>
        <w:tabs>
          <w:tab w:val="left" w:pos="860"/>
        </w:tabs>
        <w:rPr>
          <w:rFonts w:eastAsia="Times New Roman"/>
          <w:b/>
          <w:bCs/>
          <w:sz w:val="28"/>
          <w:szCs w:val="28"/>
        </w:rPr>
      </w:pPr>
    </w:p>
    <w:p w:rsidR="00500386" w:rsidRDefault="00500386" w:rsidP="00500386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500386" w:rsidRDefault="00500386" w:rsidP="00500386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500386" w:rsidRDefault="00500386" w:rsidP="00500386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500386" w:rsidRDefault="00500386" w:rsidP="00500386">
      <w:pPr>
        <w:tabs>
          <w:tab w:val="left" w:pos="860"/>
        </w:tabs>
        <w:rPr>
          <w:rFonts w:eastAsia="Times New Roman"/>
          <w:b/>
          <w:bCs/>
          <w:sz w:val="28"/>
          <w:szCs w:val="28"/>
        </w:rPr>
      </w:pPr>
    </w:p>
    <w:p w:rsidR="00500386" w:rsidRDefault="00500386" w:rsidP="00500386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1835B5" w:rsidRDefault="00500386">
      <w:pPr>
        <w:numPr>
          <w:ilvl w:val="0"/>
          <w:numId w:val="2"/>
        </w:numPr>
        <w:tabs>
          <w:tab w:val="left" w:pos="860"/>
        </w:tabs>
        <w:ind w:left="86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</w:t>
      </w:r>
      <w:r>
        <w:rPr>
          <w:rFonts w:eastAsia="Times New Roman"/>
          <w:b/>
          <w:bCs/>
          <w:sz w:val="28"/>
          <w:szCs w:val="28"/>
        </w:rPr>
        <w:t>Я ХАРАКТЕРИСТИКА ПРОГРАММЫ</w:t>
      </w:r>
    </w:p>
    <w:p w:rsidR="001835B5" w:rsidRDefault="001835B5">
      <w:pPr>
        <w:spacing w:line="32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Цель реализации программы</w:t>
      </w:r>
    </w:p>
    <w:p w:rsidR="001835B5" w:rsidRDefault="001835B5">
      <w:pPr>
        <w:spacing w:line="323" w:lineRule="exact"/>
        <w:rPr>
          <w:sz w:val="20"/>
          <w:szCs w:val="20"/>
        </w:rPr>
      </w:pPr>
    </w:p>
    <w:p w:rsidR="001835B5" w:rsidRDefault="00500386">
      <w:pPr>
        <w:spacing w:line="251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Указывается, что программа имеет целью формирование у слушателей профессиональных компетенций, необходимых для выполнения нового вида профессиональной деятельности, приобретения новой квалификации</w:t>
      </w:r>
      <w:r>
        <w:rPr>
          <w:rFonts w:eastAsia="Times New Roman"/>
          <w:i/>
          <w:iCs/>
          <w:sz w:val="24"/>
          <w:szCs w:val="24"/>
        </w:rPr>
        <w:t>.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Устанавливается наличие преемственности программы профессиональной переподготовки к основным образовательным программам среднего профессионального и высшего образования.</w:t>
      </w:r>
    </w:p>
    <w:p w:rsidR="001835B5" w:rsidRDefault="001835B5">
      <w:pPr>
        <w:spacing w:line="216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256" w:lineRule="exact"/>
        <w:rPr>
          <w:sz w:val="20"/>
          <w:szCs w:val="20"/>
        </w:rPr>
      </w:pPr>
    </w:p>
    <w:p w:rsidR="001835B5" w:rsidRDefault="00500386">
      <w:pPr>
        <w:spacing w:line="25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Цель: формирование у слушателей профессиональных компетенций, необходимых </w:t>
      </w:r>
      <w:r>
        <w:rPr>
          <w:rFonts w:eastAsia="Times New Roman"/>
          <w:b/>
          <w:bCs/>
          <w:i/>
          <w:iCs/>
        </w:rPr>
        <w:t>для профессиональной деятельности в области автоматизации технологических процессов в нефтяной и газовой промышленности.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Программа является преемственной к основной образовательной программе высшего образования направления подготовки 220700 – Автоматизаци</w:t>
      </w:r>
      <w:r>
        <w:rPr>
          <w:rFonts w:eastAsia="Times New Roman"/>
          <w:b/>
          <w:bCs/>
          <w:i/>
          <w:iCs/>
        </w:rPr>
        <w:t>я технологических процессов и производств, профиль подготовки «Автоматизация технологических процессов и производств в нефтяной и газовой промышленности», квалификация (степень) – бакалавр.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95" w:lineRule="exact"/>
        <w:rPr>
          <w:sz w:val="20"/>
          <w:szCs w:val="20"/>
        </w:rPr>
      </w:pPr>
    </w:p>
    <w:p w:rsidR="001835B5" w:rsidRDefault="00500386">
      <w:pPr>
        <w:spacing w:line="258" w:lineRule="auto"/>
        <w:ind w:left="560" w:righ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ХАРАКТЕРИСТИКА НОВОГО ВИДА ПРОФЕССИОНАЛЬНОЙ ДЕЯТЕЛЬНОСТИ, Н</w:t>
      </w:r>
      <w:r>
        <w:rPr>
          <w:rFonts w:eastAsia="Times New Roman"/>
          <w:b/>
          <w:bCs/>
          <w:sz w:val="28"/>
          <w:szCs w:val="28"/>
        </w:rPr>
        <w:t>ОВОЙ КВАЛИФИКАЦИИ</w:t>
      </w:r>
    </w:p>
    <w:p w:rsidR="001835B5" w:rsidRDefault="001835B5">
      <w:pPr>
        <w:spacing w:line="197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3"/>
        </w:numPr>
        <w:tabs>
          <w:tab w:val="left" w:pos="811"/>
        </w:tabs>
        <w:spacing w:line="251" w:lineRule="auto"/>
        <w:ind w:firstLine="56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характеристике нового вида профессиональной деятельности, новой квалификации (на основании соответствующих нормативных документов, требований заказчика) указываются:</w:t>
      </w:r>
    </w:p>
    <w:p w:rsidR="001835B5" w:rsidRDefault="001835B5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1835B5" w:rsidRDefault="00500386">
      <w:pPr>
        <w:ind w:left="560" w:right="448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а) область профессиональной деятельности; б) объекты профессиональной </w:t>
      </w:r>
      <w:r>
        <w:rPr>
          <w:rFonts w:eastAsia="Times New Roman"/>
          <w:i/>
          <w:iCs/>
          <w:sz w:val="24"/>
          <w:szCs w:val="24"/>
        </w:rPr>
        <w:t>деятельности;</w:t>
      </w:r>
    </w:p>
    <w:p w:rsidR="001835B5" w:rsidRDefault="00500386">
      <w:pPr>
        <w:spacing w:line="237" w:lineRule="auto"/>
        <w:ind w:left="5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в) виды и задачи профессиональной деятельности;</w:t>
      </w:r>
    </w:p>
    <w:p w:rsidR="001835B5" w:rsidRDefault="001835B5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835B5" w:rsidRDefault="00500386">
      <w:pPr>
        <w:ind w:left="5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г) уровень квалификации в соответствии с профессиональным стандартом*.</w:t>
      </w:r>
    </w:p>
    <w:p w:rsidR="001835B5" w:rsidRDefault="001835B5">
      <w:pPr>
        <w:spacing w:line="23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</w:t>
      </w:r>
    </w:p>
    <w:p w:rsidR="001835B5" w:rsidRDefault="001835B5">
      <w:pPr>
        <w:spacing w:line="276" w:lineRule="exact"/>
        <w:rPr>
          <w:sz w:val="20"/>
          <w:szCs w:val="20"/>
        </w:rPr>
      </w:pPr>
    </w:p>
    <w:p w:rsidR="001835B5" w:rsidRDefault="00500386">
      <w:pPr>
        <w:spacing w:line="254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а) Область профессиональной деятельности слушателя, прошедшего обучение по программе профессиональной </w:t>
      </w:r>
      <w:r>
        <w:rPr>
          <w:rFonts w:eastAsia="Times New Roman"/>
          <w:b/>
          <w:bCs/>
          <w:i/>
          <w:iCs/>
        </w:rPr>
        <w:t>переподготовки для выполнения нового вида профессиональной деятельности «Автоматизация технологических процессов в нефтяной и газовой промышленности», включает:</w:t>
      </w:r>
    </w:p>
    <w:p w:rsidR="001835B5" w:rsidRDefault="001835B5">
      <w:pPr>
        <w:spacing w:line="249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совокупность средств, способов и методов деятельности, направленных на автоматизацию действующ</w:t>
      </w:r>
      <w:r>
        <w:rPr>
          <w:rFonts w:eastAsia="Times New Roman"/>
          <w:b/>
          <w:bCs/>
          <w:i/>
          <w:iCs/>
        </w:rPr>
        <w:t>их и создание новых автоматизированных и автоматических технологий и производств в нефтяной и газовой промышленности;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разработку средств и систем автоматизации и управления технологическими процессами в нефтяной и газовой промышленности на основе отечеств</w:t>
      </w:r>
      <w:r>
        <w:rPr>
          <w:rFonts w:eastAsia="Times New Roman"/>
          <w:b/>
          <w:bCs/>
          <w:i/>
          <w:iCs/>
        </w:rPr>
        <w:t>енных и международных нормативных документов;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создание и применение алгоритмического, аппаратного и программного обеспечения систем автоматизации и управления технологическими процессами в нефтяной и газовой промышленности;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42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обеспечение высокоэффективного</w:t>
      </w:r>
      <w:r>
        <w:rPr>
          <w:rFonts w:eastAsia="Times New Roman"/>
          <w:b/>
          <w:bCs/>
          <w:i/>
          <w:iCs/>
        </w:rPr>
        <w:t xml:space="preserve"> функционирования средств и систем автоматизации и управления при соблюдении правил эксплуатации и безопасности.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64" w:lineRule="exact"/>
        <w:rPr>
          <w:sz w:val="20"/>
          <w:szCs w:val="20"/>
        </w:rPr>
      </w:pPr>
    </w:p>
    <w:p w:rsidR="001835B5" w:rsidRDefault="0050038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_____________________________</w:t>
      </w:r>
    </w:p>
    <w:p w:rsidR="001835B5" w:rsidRDefault="001835B5">
      <w:pPr>
        <w:sectPr w:rsidR="001835B5">
          <w:pgSz w:w="11900" w:h="16840"/>
          <w:pgMar w:top="693" w:right="840" w:bottom="627" w:left="1260" w:header="0" w:footer="0" w:gutter="0"/>
          <w:cols w:space="720" w:equalWidth="0">
            <w:col w:w="9800"/>
          </w:cols>
        </w:sectPr>
      </w:pPr>
    </w:p>
    <w:p w:rsidR="001835B5" w:rsidRDefault="001835B5">
      <w:pPr>
        <w:spacing w:line="33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4"/>
        </w:numPr>
        <w:tabs>
          <w:tab w:val="left" w:pos="180"/>
        </w:tabs>
        <w:ind w:left="180" w:hanging="178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При наличии профессионального стандарта</w:t>
      </w:r>
    </w:p>
    <w:p w:rsidR="001835B5" w:rsidRDefault="001835B5">
      <w:pPr>
        <w:sectPr w:rsidR="001835B5">
          <w:type w:val="continuous"/>
          <w:pgSz w:w="11900" w:h="16840"/>
          <w:pgMar w:top="693" w:right="840" w:bottom="627" w:left="1260" w:header="0" w:footer="0" w:gutter="0"/>
          <w:cols w:space="720" w:equalWidth="0">
            <w:col w:w="9800"/>
          </w:cols>
        </w:sectPr>
      </w:pPr>
    </w:p>
    <w:p w:rsidR="001835B5" w:rsidRDefault="0050038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3</w:t>
      </w:r>
    </w:p>
    <w:p w:rsidR="001835B5" w:rsidRDefault="001835B5">
      <w:pPr>
        <w:spacing w:line="23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б) Объектами </w:t>
      </w:r>
      <w:r>
        <w:rPr>
          <w:rFonts w:eastAsia="Times New Roman"/>
          <w:b/>
          <w:bCs/>
          <w:i/>
          <w:iCs/>
        </w:rPr>
        <w:t>профессиональной деятельности являются:</w:t>
      </w:r>
    </w:p>
    <w:p w:rsidR="001835B5" w:rsidRDefault="001835B5">
      <w:pPr>
        <w:spacing w:line="4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технологические процессы добычи, подготовки и транспорта нефти и газа;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системы автоматизации и управления технологических процессов добычи, подготовки и транспорта нефти и газа;</w:t>
      </w:r>
    </w:p>
    <w:p w:rsidR="001835B5" w:rsidRDefault="00500386">
      <w:pPr>
        <w:spacing w:line="241" w:lineRule="auto"/>
        <w:ind w:right="20" w:firstLine="542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математическое, программное, информа</w:t>
      </w:r>
      <w:r>
        <w:rPr>
          <w:rFonts w:eastAsia="Times New Roman"/>
          <w:b/>
          <w:bCs/>
          <w:i/>
          <w:iCs/>
        </w:rPr>
        <w:t>ционное и техническое обеспечение систем автоматизации и управления, методы и средства их проектирования и эксплуатации;</w:t>
      </w:r>
    </w:p>
    <w:p w:rsidR="001835B5" w:rsidRDefault="00500386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нормативная документация в области профессиональной деятельности.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59" w:lineRule="auto"/>
        <w:ind w:firstLine="538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в) Слушатель, успешно завершивший обучение по данной программе, долж</w:t>
      </w:r>
      <w:r>
        <w:rPr>
          <w:rFonts w:eastAsia="Times New Roman"/>
          <w:b/>
          <w:bCs/>
          <w:i/>
          <w:iCs/>
        </w:rPr>
        <w:t>ен решать следующие профессиональные задачи в соответствии с видами профессиональной деятельности: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проектно-конструкторская деятельность:</w:t>
      </w:r>
    </w:p>
    <w:p w:rsidR="001835B5" w:rsidRDefault="001835B5">
      <w:pPr>
        <w:spacing w:line="35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5"/>
        </w:numPr>
        <w:tabs>
          <w:tab w:val="left" w:pos="758"/>
        </w:tabs>
        <w:spacing w:line="277" w:lineRule="auto"/>
        <w:ind w:firstLine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сбор и анализ исходных информационных данных для проектирования технических средств и систем автоматизации и </w:t>
      </w:r>
      <w:r>
        <w:rPr>
          <w:rFonts w:eastAsia="Times New Roman"/>
          <w:b/>
          <w:bCs/>
          <w:i/>
          <w:iCs/>
        </w:rPr>
        <w:t>управления технологическими процессами;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660"/>
        </w:tabs>
        <w:ind w:left="660" w:hanging="12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участие в разработке проектов автоматизации технологических объектов и процессов;</w:t>
      </w:r>
    </w:p>
    <w:p w:rsidR="001835B5" w:rsidRDefault="001835B5">
      <w:pPr>
        <w:spacing w:line="35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749"/>
        </w:tabs>
        <w:spacing w:line="275" w:lineRule="auto"/>
        <w:ind w:firstLine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выбор аппаратно-программных средств для автоматических и автоматизированных систем управления;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ind w:left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производственно-технологическая деят</w:t>
      </w:r>
      <w:r>
        <w:rPr>
          <w:rFonts w:eastAsia="Times New Roman"/>
          <w:b/>
          <w:bCs/>
          <w:i/>
          <w:iCs/>
        </w:rPr>
        <w:t>ельность:</w:t>
      </w:r>
    </w:p>
    <w:p w:rsidR="001835B5" w:rsidRDefault="001835B5">
      <w:pPr>
        <w:spacing w:line="39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778"/>
        </w:tabs>
        <w:spacing w:line="275" w:lineRule="auto"/>
        <w:ind w:firstLine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освоение на практике и совершенствование систем и средств автоматизации и управления технологическими процессами;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706"/>
        </w:tabs>
        <w:spacing w:line="275" w:lineRule="auto"/>
        <w:ind w:firstLine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участие в разработке мероприятий по автоматизации действующих и созданию новых автоматизированных и автоматических технологий, их </w:t>
      </w:r>
      <w:r>
        <w:rPr>
          <w:rFonts w:eastAsia="Times New Roman"/>
          <w:b/>
          <w:bCs/>
          <w:i/>
          <w:iCs/>
        </w:rPr>
        <w:t>внедрению в производство;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763"/>
        </w:tabs>
        <w:spacing w:line="276" w:lineRule="auto"/>
        <w:ind w:firstLine="54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практическое освоение современных методов автоматизации, контроля, измерений, диагностики и управления технологическими процессами добычи, подготовки и транспорта нефти и газа;</w:t>
      </w:r>
    </w:p>
    <w:p w:rsidR="001835B5" w:rsidRDefault="00500386">
      <w:pPr>
        <w:numPr>
          <w:ilvl w:val="0"/>
          <w:numId w:val="5"/>
        </w:numPr>
        <w:tabs>
          <w:tab w:val="left" w:pos="792"/>
        </w:tabs>
        <w:spacing w:line="277" w:lineRule="auto"/>
        <w:ind w:firstLine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обслуживание средств и систем автоматизации и </w:t>
      </w:r>
      <w:r>
        <w:rPr>
          <w:rFonts w:eastAsia="Times New Roman"/>
          <w:b/>
          <w:bCs/>
          <w:i/>
          <w:iCs/>
        </w:rPr>
        <w:t>управления технологическими объектами и процессами;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ind w:left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сервисно - эксплуатационная деятельность:</w:t>
      </w:r>
    </w:p>
    <w:p w:rsidR="001835B5" w:rsidRDefault="001835B5">
      <w:pPr>
        <w:spacing w:line="35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672"/>
        </w:tabs>
        <w:spacing w:line="276" w:lineRule="auto"/>
        <w:ind w:firstLine="54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</w:t>
      </w:r>
      <w:r>
        <w:rPr>
          <w:rFonts w:eastAsia="Times New Roman"/>
          <w:b/>
          <w:bCs/>
          <w:i/>
          <w:iCs/>
        </w:rPr>
        <w:t xml:space="preserve"> средств и систем автоматизации;</w:t>
      </w:r>
    </w:p>
    <w:p w:rsidR="001835B5" w:rsidRDefault="00500386">
      <w:pPr>
        <w:numPr>
          <w:ilvl w:val="1"/>
          <w:numId w:val="5"/>
        </w:numPr>
        <w:tabs>
          <w:tab w:val="left" w:pos="782"/>
        </w:tabs>
        <w:spacing w:line="275" w:lineRule="auto"/>
        <w:ind w:firstLine="593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выбор методов и средств измерения эксплуатационных характеристик оборудования, средств и систем автоматизации;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5"/>
        </w:numPr>
        <w:tabs>
          <w:tab w:val="left" w:pos="754"/>
        </w:tabs>
        <w:spacing w:line="276" w:lineRule="auto"/>
        <w:ind w:firstLine="54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участие в организации приемки и освоения вводимых в производство оборудования, технических средств и систем авт</w:t>
      </w:r>
      <w:r>
        <w:rPr>
          <w:rFonts w:eastAsia="Times New Roman"/>
          <w:b/>
          <w:bCs/>
          <w:i/>
          <w:iCs/>
        </w:rPr>
        <w:t>оматизации, контроля, диагностики, испытаний и управления;</w:t>
      </w:r>
    </w:p>
    <w:p w:rsidR="001835B5" w:rsidRDefault="00500386">
      <w:pPr>
        <w:numPr>
          <w:ilvl w:val="0"/>
          <w:numId w:val="5"/>
        </w:numPr>
        <w:tabs>
          <w:tab w:val="left" w:pos="710"/>
        </w:tabs>
        <w:spacing w:line="276" w:lineRule="auto"/>
        <w:ind w:firstLine="54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составление заявок на оборудование, технические средства и системы автоматизации, контроля, диагностики и управления, запасные части, инструкции по испытаниям и эксплуатации средств и систем; подго</w:t>
      </w:r>
      <w:r>
        <w:rPr>
          <w:rFonts w:eastAsia="Times New Roman"/>
          <w:b/>
          <w:bCs/>
          <w:i/>
          <w:iCs/>
        </w:rPr>
        <w:t>товка технической документации на ремонт.</w:t>
      </w:r>
    </w:p>
    <w:p w:rsidR="001835B5" w:rsidRDefault="00500386">
      <w:pPr>
        <w:ind w:left="54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г) заполняется при наличии профессионального стандарта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339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 Требования к результатам освоения программы</w:t>
      </w:r>
    </w:p>
    <w:p w:rsidR="001835B5" w:rsidRDefault="001835B5">
      <w:pPr>
        <w:spacing w:line="251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качестве планируемых результатов освоения программы приводятся:</w:t>
      </w:r>
    </w:p>
    <w:p w:rsidR="001835B5" w:rsidRDefault="001835B5">
      <w:pPr>
        <w:spacing w:line="41" w:lineRule="exact"/>
        <w:rPr>
          <w:sz w:val="20"/>
          <w:szCs w:val="20"/>
        </w:rPr>
      </w:pPr>
    </w:p>
    <w:p w:rsidR="001835B5" w:rsidRDefault="00500386">
      <w:pPr>
        <w:spacing w:line="27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а) основные профессиональные компетенции,</w:t>
      </w:r>
      <w:r>
        <w:rPr>
          <w:rFonts w:eastAsia="Times New Roman"/>
          <w:i/>
          <w:iCs/>
          <w:sz w:val="24"/>
          <w:szCs w:val="24"/>
        </w:rPr>
        <w:t xml:space="preserve"> которые определяются на основании раздела «Должностные обязанности» Единого квалификационного справочника должностей руководителей, специалистов и служащих, а также образовательных стандартов ВПО и СПО (если программа является преемственной к программе ос</w:t>
      </w:r>
      <w:r>
        <w:rPr>
          <w:rFonts w:eastAsia="Times New Roman"/>
          <w:i/>
          <w:iCs/>
          <w:sz w:val="24"/>
          <w:szCs w:val="24"/>
        </w:rPr>
        <w:t>новного профессионального образования) и требований заказчика. Каждый вид компетенций может разбиваться на группы в соответствии с видами профессиональной деятельности;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б) области знаний, умений и навыков, которые формируют указанные компетенции и</w:t>
      </w:r>
    </w:p>
    <w:p w:rsidR="001835B5" w:rsidRDefault="001835B5">
      <w:pPr>
        <w:sectPr w:rsidR="001835B5">
          <w:pgSz w:w="11900" w:h="16840"/>
          <w:pgMar w:top="693" w:right="840" w:bottom="801" w:left="1260" w:header="0" w:footer="0" w:gutter="0"/>
          <w:cols w:space="720" w:equalWidth="0">
            <w:col w:w="9800"/>
          </w:cols>
        </w:sectPr>
      </w:pPr>
    </w:p>
    <w:p w:rsidR="001835B5" w:rsidRDefault="0050038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4</w:t>
      </w:r>
    </w:p>
    <w:p w:rsidR="001835B5" w:rsidRDefault="001835B5">
      <w:pPr>
        <w:spacing w:line="228" w:lineRule="exact"/>
        <w:rPr>
          <w:sz w:val="20"/>
          <w:szCs w:val="20"/>
        </w:rPr>
      </w:pPr>
    </w:p>
    <w:p w:rsidR="001835B5" w:rsidRDefault="0050038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более детально раскрываются в дисциплинарном содержании программы.</w:t>
      </w:r>
    </w:p>
    <w:p w:rsidR="001835B5" w:rsidRDefault="001835B5">
      <w:pPr>
        <w:spacing w:line="336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328" w:lineRule="exact"/>
        <w:rPr>
          <w:sz w:val="20"/>
          <w:szCs w:val="20"/>
        </w:rPr>
      </w:pPr>
    </w:p>
    <w:p w:rsidR="001835B5" w:rsidRDefault="00500386">
      <w:pPr>
        <w:spacing w:line="25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а) Слушатель в результате освоения программы должен обладать следующими профессиональными компетенциями:</w:t>
      </w:r>
    </w:p>
    <w:p w:rsidR="001835B5" w:rsidRDefault="001835B5">
      <w:pPr>
        <w:spacing w:line="2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области проектно-конструкторской деятельности: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собирать и анализировать исходные информационные данные для проектирования технических средств и систем автоматизации и управления технологическими процессами (ПК-1);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способностью использовать прикладные программные средства при решении </w:t>
      </w:r>
      <w:r>
        <w:rPr>
          <w:rFonts w:eastAsia="Times New Roman"/>
          <w:b/>
          <w:bCs/>
          <w:i/>
          <w:iCs/>
        </w:rPr>
        <w:t>практических задач профессиональной деятельности (ПК-2);</w:t>
      </w:r>
    </w:p>
    <w:p w:rsidR="001835B5" w:rsidRDefault="00500386">
      <w:pPr>
        <w:spacing w:line="241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выбирать средства автоматизации технологических процессов (ПК-3); способностью выполнять работы по проектированию систем автоматизации и управления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технологическими процессами в соответ</w:t>
      </w:r>
      <w:r>
        <w:rPr>
          <w:rFonts w:eastAsia="Times New Roman"/>
          <w:b/>
          <w:bCs/>
          <w:i/>
          <w:iCs/>
        </w:rPr>
        <w:t>ствии с техническими заданиями и использованием стандартных средств автоматизации (ПК-4);</w:t>
      </w: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области производственно-технологической деятельности: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к практическому освоению и совершенствованию систем автоматизации технологических процессов (ПК-</w:t>
      </w:r>
      <w:r>
        <w:rPr>
          <w:rFonts w:eastAsia="Times New Roman"/>
          <w:b/>
          <w:bCs/>
          <w:i/>
          <w:iCs/>
        </w:rPr>
        <w:t>5);</w:t>
      </w: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использовать современные методы и средства автоматизации (ПК-6);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41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выполнять проверку и отладку си</w:t>
      </w:r>
      <w:r>
        <w:rPr>
          <w:rFonts w:eastAsia="Times New Roman"/>
          <w:b/>
          <w:bCs/>
          <w:i/>
          <w:iCs/>
        </w:rPr>
        <w:t>стем и средств автоматизации технологических процессов (ПК-7);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осваивать современные средства программного обеспечения систем автоматизации и управления (ПК-8);</w:t>
      </w:r>
    </w:p>
    <w:p w:rsidR="001835B5" w:rsidRDefault="00500386">
      <w:pPr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выполнять работы по контролю за состоянием систем и средств автомати</w:t>
      </w:r>
      <w:r>
        <w:rPr>
          <w:rFonts w:eastAsia="Times New Roman"/>
          <w:b/>
          <w:bCs/>
          <w:i/>
          <w:iCs/>
        </w:rPr>
        <w:t>зации и управления, определять причины недостатков и возникающих неисправностей при эксплуатации, осуществлять меры по их устранению и повышению эффективности использования (ПК-9);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разрабатывать инструкции по эксплуатации оборудования, средст</w:t>
      </w:r>
      <w:r>
        <w:rPr>
          <w:rFonts w:eastAsia="Times New Roman"/>
          <w:b/>
          <w:bCs/>
          <w:i/>
          <w:iCs/>
        </w:rPr>
        <w:t>в и систем автоматизации и управления, программного обеспечения, другие текстовые документы, входящие в конструкторскую и технологическую документацию (ПК-10);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области организационно-управленческой деятельности: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организовывать работу малых</w:t>
      </w:r>
      <w:r>
        <w:rPr>
          <w:rFonts w:eastAsia="Times New Roman"/>
          <w:b/>
          <w:bCs/>
          <w:i/>
          <w:iCs/>
        </w:rPr>
        <w:t xml:space="preserve"> коллективов исполнителей (ПК-11); способностью разрабатывать мероприятия по внедрению средств и систем</w:t>
      </w:r>
    </w:p>
    <w:p w:rsidR="001835B5" w:rsidRDefault="0050038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автоматизации и управления технологическими процессами (ПК-12);</w:t>
      </w:r>
    </w:p>
    <w:p w:rsidR="001835B5" w:rsidRDefault="00500386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организовывать работы по обслуживанию средств и систем автоматизации</w:t>
      </w:r>
    </w:p>
    <w:p w:rsidR="001835B5" w:rsidRDefault="0050038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и </w:t>
      </w:r>
      <w:r>
        <w:rPr>
          <w:rFonts w:eastAsia="Times New Roman"/>
          <w:b/>
          <w:bCs/>
          <w:i/>
          <w:iCs/>
        </w:rPr>
        <w:t>управления (ПК-13);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составлять графики работ, заказы, заявки и другую техническую документацию, а также установленную отчетность по утвержденным формам в заданные сроки (ПК-14);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изучать и анализировать необходимую информацию, те</w:t>
      </w:r>
      <w:r>
        <w:rPr>
          <w:rFonts w:eastAsia="Times New Roman"/>
          <w:b/>
          <w:bCs/>
          <w:i/>
          <w:iCs/>
        </w:rPr>
        <w:t>хнические данные, показатели и результаты работы, обобщать их и систематизировать, проводить необходимые расчеты с использованием современных технических средств и программного обеспечения (ПК-15);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области научно-исследовательской деятельности: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</w:t>
      </w:r>
      <w:r>
        <w:rPr>
          <w:rFonts w:eastAsia="Times New Roman"/>
          <w:b/>
          <w:bCs/>
          <w:i/>
          <w:iCs/>
        </w:rPr>
        <w:t>остью аккумулировать научно-техническую информацию, отечественный и зарубежный опыт в области автоматизации технологических процессов и производств (ПК-16);</w:t>
      </w:r>
    </w:p>
    <w:p w:rsidR="001835B5" w:rsidRDefault="00500386">
      <w:pPr>
        <w:spacing w:line="241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способностью участвовать в разработке алгоритмического и программного обеспечения средств и систем </w:t>
      </w:r>
      <w:r>
        <w:rPr>
          <w:rFonts w:eastAsia="Times New Roman"/>
          <w:b/>
          <w:bCs/>
          <w:i/>
          <w:iCs/>
        </w:rPr>
        <w:t>автоматизации и управления технологическими процессами (ПК-17);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участвовать во внедрении результатов исследований и разработок в области автоматизации технологических процессов (ПК-18);</w:t>
      </w:r>
    </w:p>
    <w:p w:rsidR="001835B5" w:rsidRDefault="00500386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в области сервисно-эксплуатационной деятельности:</w:t>
      </w:r>
    </w:p>
    <w:p w:rsidR="001835B5" w:rsidRDefault="001835B5">
      <w:pPr>
        <w:sectPr w:rsidR="001835B5">
          <w:pgSz w:w="11900" w:h="16840"/>
          <w:pgMar w:top="693" w:right="840" w:bottom="1440" w:left="1260" w:header="0" w:footer="0" w:gutter="0"/>
          <w:cols w:space="720" w:equalWidth="0">
            <w:col w:w="9800"/>
          </w:cols>
        </w:sectPr>
      </w:pPr>
    </w:p>
    <w:p w:rsidR="001835B5" w:rsidRDefault="0050038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5</w:t>
      </w:r>
    </w:p>
    <w:p w:rsidR="001835B5" w:rsidRDefault="001835B5">
      <w:pPr>
        <w:spacing w:line="231" w:lineRule="exact"/>
        <w:rPr>
          <w:sz w:val="20"/>
          <w:szCs w:val="20"/>
        </w:rPr>
      </w:pPr>
    </w:p>
    <w:p w:rsidR="001835B5" w:rsidRDefault="00500386">
      <w:pPr>
        <w:spacing w:line="253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выполнять работы по наладке, настройке, регулировке, опытной проверке, регламентному техническому, эксплуатационному обслуживанию оборудования, средств и систем автоматизации (ПК-19);</w:t>
      </w:r>
    </w:p>
    <w:p w:rsidR="001835B5" w:rsidRDefault="001835B5">
      <w:pPr>
        <w:spacing w:line="2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способностью выбирать методы и </w:t>
      </w:r>
      <w:r>
        <w:rPr>
          <w:rFonts w:eastAsia="Times New Roman"/>
          <w:b/>
          <w:bCs/>
          <w:i/>
          <w:iCs/>
        </w:rPr>
        <w:t>средства измерения эксплуатационных характеристик технологического оборудования, средств и систем автоматизации (ПК-20);</w:t>
      </w: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участвовать в организации диагностики технологических процессов, оборудования, средств и систем автоматизации и управления</w:t>
      </w:r>
      <w:r>
        <w:rPr>
          <w:rFonts w:eastAsia="Times New Roman"/>
          <w:b/>
          <w:bCs/>
          <w:i/>
          <w:iCs/>
        </w:rPr>
        <w:t xml:space="preserve"> (ПК-21);</w:t>
      </w:r>
    </w:p>
    <w:p w:rsidR="001835B5" w:rsidRDefault="00500386">
      <w:pPr>
        <w:spacing w:line="241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участвовать в организации приемки и освоения вводимых в эксплуатацию оборудования, технических средств и систем автоматизации (ПК-22);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способностью составлять заявки на оборудование, технические средства и системы автоматизации, зап</w:t>
      </w:r>
      <w:r>
        <w:rPr>
          <w:rFonts w:eastAsia="Times New Roman"/>
          <w:b/>
          <w:bCs/>
          <w:i/>
          <w:iCs/>
        </w:rPr>
        <w:t>асные части, инструкции по испытаниям и эксплуатации средств и систем, техническую документацию на их ремонт (ПК-23).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spacing w:line="264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б) Выпускник должен обладать знаниями и умениями в следующих областях науки, техники и технологии автоматизации технологических процессов</w:t>
      </w:r>
      <w:r>
        <w:rPr>
          <w:rFonts w:eastAsia="Times New Roman"/>
          <w:b/>
          <w:bCs/>
          <w:i/>
          <w:iCs/>
        </w:rPr>
        <w:t xml:space="preserve"> в нефтяной и газовой промышленности:</w:t>
      </w: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технологические процессы и оборудование в нефтегазовой промышленности;</w:t>
      </w:r>
    </w:p>
    <w:p w:rsidR="001835B5" w:rsidRDefault="001835B5">
      <w:pPr>
        <w:spacing w:line="39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электротехника и промышленная электроника;</w:t>
      </w: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электроснабжение и электропривод;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измерение технологических параметров;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стандартизация и сертификация</w:t>
      </w:r>
      <w:r>
        <w:rPr>
          <w:rFonts w:eastAsia="Times New Roman"/>
          <w:b/>
          <w:bCs/>
          <w:i/>
          <w:iCs/>
        </w:rPr>
        <w:t>;</w:t>
      </w: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микропроцессорная техника;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автоматическое регулирование технологических параметров;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системы автоматизации и управления технологическими процессами;</w:t>
      </w: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программно-технические средства автоматизации (программируемые контроллеры и др.);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программирование </w:t>
      </w:r>
      <w:r>
        <w:rPr>
          <w:rFonts w:eastAsia="Times New Roman"/>
          <w:b/>
          <w:bCs/>
          <w:i/>
          <w:iCs/>
        </w:rPr>
        <w:t>промышленных контроллеров;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интерфейсы связи в системах автоматизации и управления;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700"/>
        </w:tabs>
        <w:spacing w:line="236" w:lineRule="auto"/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телекоммуникационные технологии;</w:t>
      </w:r>
    </w:p>
    <w:p w:rsidR="001835B5" w:rsidRDefault="00500386">
      <w:pPr>
        <w:numPr>
          <w:ilvl w:val="0"/>
          <w:numId w:val="6"/>
        </w:numPr>
        <w:tabs>
          <w:tab w:val="left" w:pos="696"/>
        </w:tabs>
        <w:spacing w:line="241" w:lineRule="auto"/>
        <w:ind w:right="620" w:firstLine="56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проектирование автоматизированных систем управления с использованием SCADA-пакетов;</w:t>
      </w:r>
    </w:p>
    <w:p w:rsidR="001835B5" w:rsidRDefault="00500386">
      <w:pPr>
        <w:numPr>
          <w:ilvl w:val="0"/>
          <w:numId w:val="6"/>
        </w:numPr>
        <w:tabs>
          <w:tab w:val="left" w:pos="696"/>
        </w:tabs>
        <w:spacing w:line="239" w:lineRule="auto"/>
        <w:ind w:right="740" w:firstLine="56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нормативные документы, определяющие требования к систе</w:t>
      </w:r>
      <w:r>
        <w:rPr>
          <w:rFonts w:eastAsia="Times New Roman"/>
          <w:b/>
          <w:bCs/>
          <w:i/>
          <w:iCs/>
        </w:rPr>
        <w:t>мам автоматизации и управления;</w:t>
      </w:r>
    </w:p>
    <w:p w:rsidR="001835B5" w:rsidRDefault="00500386">
      <w:pPr>
        <w:numPr>
          <w:ilvl w:val="0"/>
          <w:numId w:val="6"/>
        </w:numPr>
        <w:tabs>
          <w:tab w:val="left" w:pos="696"/>
        </w:tabs>
        <w:spacing w:line="239" w:lineRule="auto"/>
        <w:ind w:right="1400" w:firstLine="56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автоматизация технологических объектов и процессов в нефтяной и газовой промышленности;</w:t>
      </w:r>
    </w:p>
    <w:p w:rsidR="001835B5" w:rsidRDefault="00500386">
      <w:pPr>
        <w:numPr>
          <w:ilvl w:val="0"/>
          <w:numId w:val="6"/>
        </w:numPr>
        <w:tabs>
          <w:tab w:val="left" w:pos="700"/>
        </w:tabs>
        <w:ind w:left="700" w:hanging="13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надежность и безопасность систем автоматизации и управления;</w:t>
      </w:r>
    </w:p>
    <w:p w:rsidR="001835B5" w:rsidRDefault="001835B5">
      <w:pPr>
        <w:spacing w:line="1" w:lineRule="exact"/>
        <w:rPr>
          <w:rFonts w:eastAsia="Times New Roman"/>
          <w:b/>
          <w:bCs/>
          <w:i/>
          <w:iCs/>
        </w:rPr>
      </w:pPr>
    </w:p>
    <w:p w:rsidR="001835B5" w:rsidRDefault="00500386">
      <w:pPr>
        <w:numPr>
          <w:ilvl w:val="0"/>
          <w:numId w:val="6"/>
        </w:numPr>
        <w:tabs>
          <w:tab w:val="left" w:pos="696"/>
        </w:tabs>
        <w:spacing w:line="242" w:lineRule="auto"/>
        <w:ind w:right="740" w:firstLine="56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требования ГОСТов и других нормативных документов к оформлению текстовых и</w:t>
      </w:r>
      <w:r>
        <w:rPr>
          <w:rFonts w:eastAsia="Times New Roman"/>
          <w:b/>
          <w:bCs/>
          <w:i/>
          <w:iCs/>
        </w:rPr>
        <w:t xml:space="preserve"> графических материалов.</w:t>
      </w:r>
    </w:p>
    <w:p w:rsidR="001835B5" w:rsidRDefault="001835B5">
      <w:pPr>
        <w:spacing w:line="248" w:lineRule="exact"/>
        <w:rPr>
          <w:sz w:val="20"/>
          <w:szCs w:val="20"/>
        </w:rPr>
      </w:pPr>
    </w:p>
    <w:p w:rsidR="001835B5" w:rsidRDefault="00500386">
      <w:pPr>
        <w:spacing w:line="274" w:lineRule="auto"/>
        <w:ind w:left="540" w:righ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Требования к уровню подготовки поступающего на обучение, необходимому для освоения программы</w:t>
      </w:r>
    </w:p>
    <w:p w:rsidR="001835B5" w:rsidRDefault="001835B5">
      <w:pPr>
        <w:spacing w:line="390" w:lineRule="exact"/>
        <w:rPr>
          <w:sz w:val="20"/>
          <w:szCs w:val="20"/>
        </w:rPr>
      </w:pPr>
    </w:p>
    <w:p w:rsidR="001835B5" w:rsidRDefault="00500386">
      <w:pPr>
        <w:spacing w:line="28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Указываются требования к поступающему на обучение: уровень, направление (специальность), направленность (профиль) имеющегося </w:t>
      </w:r>
      <w:r>
        <w:rPr>
          <w:rFonts w:eastAsia="Times New Roman"/>
          <w:i/>
          <w:iCs/>
          <w:sz w:val="24"/>
          <w:szCs w:val="24"/>
        </w:rPr>
        <w:t>профессионального образования; наличие имеющихся дополнительных квалификаций; определенная характеристика опыта профессиональной деятельности и т.д.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334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237" w:lineRule="exact"/>
        <w:rPr>
          <w:sz w:val="20"/>
          <w:szCs w:val="20"/>
        </w:rPr>
      </w:pPr>
    </w:p>
    <w:p w:rsidR="001835B5" w:rsidRDefault="00500386">
      <w:pPr>
        <w:spacing w:line="27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Лица, желающие освоить дополнительную профессиональную программу, должны иметь среднее професси</w:t>
      </w:r>
      <w:r>
        <w:rPr>
          <w:rFonts w:eastAsia="Times New Roman"/>
          <w:b/>
          <w:bCs/>
          <w:i/>
          <w:iCs/>
        </w:rPr>
        <w:t>ональное или высшее непрофильное техническое образование.</w:t>
      </w:r>
    </w:p>
    <w:p w:rsidR="001835B5" w:rsidRDefault="00500386">
      <w:pPr>
        <w:spacing w:line="31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Наличие указанного образования должно подтверждаться документом государственного или установленного образца.</w:t>
      </w:r>
    </w:p>
    <w:p w:rsidR="001835B5" w:rsidRDefault="001835B5">
      <w:pPr>
        <w:sectPr w:rsidR="001835B5">
          <w:pgSz w:w="11900" w:h="16840"/>
          <w:pgMar w:top="693" w:right="840" w:bottom="543" w:left="1260" w:header="0" w:footer="0" w:gutter="0"/>
          <w:cols w:space="720" w:equalWidth="0">
            <w:col w:w="9800"/>
          </w:cols>
        </w:sectPr>
      </w:pPr>
    </w:p>
    <w:p w:rsidR="001835B5" w:rsidRDefault="0050038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6</w:t>
      </w:r>
    </w:p>
    <w:p w:rsidR="001835B5" w:rsidRDefault="001835B5">
      <w:pPr>
        <w:spacing w:line="231" w:lineRule="exact"/>
        <w:rPr>
          <w:sz w:val="20"/>
          <w:szCs w:val="20"/>
        </w:rPr>
      </w:pPr>
    </w:p>
    <w:p w:rsidR="001835B5" w:rsidRDefault="00500386">
      <w:pPr>
        <w:spacing w:line="28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Желательно иметь стаж работы (не менее 1 года), связанной с нефт</w:t>
      </w:r>
      <w:r>
        <w:rPr>
          <w:rFonts w:eastAsia="Times New Roman"/>
          <w:b/>
          <w:bCs/>
          <w:i/>
          <w:iCs/>
        </w:rPr>
        <w:t>егазовым производством, в должности инженера или слесаря КИП и А, инженера отдела АСУ, инженера-электрика, инженера-программиста, инженера - электроника, инженера-метролога, инженера-наладчика, электромеханика, начальника участка по эксплуатации систем авт</w:t>
      </w:r>
      <w:r>
        <w:rPr>
          <w:rFonts w:eastAsia="Times New Roman"/>
          <w:b/>
          <w:bCs/>
          <w:i/>
          <w:iCs/>
        </w:rPr>
        <w:t>оматики и телемеханики, мастера, оператора НПС и т.п.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37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Трудоемкость обучения</w:t>
      </w:r>
      <w:r>
        <w:rPr>
          <w:rFonts w:eastAsia="Times New Roman"/>
          <w:sz w:val="28"/>
          <w:szCs w:val="28"/>
        </w:rPr>
        <w:t>__________________________________</w:t>
      </w:r>
    </w:p>
    <w:p w:rsidR="001835B5" w:rsidRDefault="001835B5">
      <w:pPr>
        <w:spacing w:line="169" w:lineRule="exact"/>
        <w:rPr>
          <w:sz w:val="20"/>
          <w:szCs w:val="20"/>
        </w:rPr>
      </w:pPr>
    </w:p>
    <w:p w:rsidR="001835B5" w:rsidRDefault="00500386">
      <w:pPr>
        <w:spacing w:line="28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 трудоемкость в часах (или зачетных единицах) за весь период обучения, которая включает все виды аудиторной и самостоятельной работы слушателя, практики и время, отводимое на контроль качества освоения слушателем </w:t>
      </w:r>
      <w:r>
        <w:rPr>
          <w:rFonts w:ascii="Calibri" w:eastAsia="Calibri" w:hAnsi="Calibri" w:cs="Calibri"/>
          <w:i/>
          <w:iCs/>
          <w:sz w:val="24"/>
          <w:szCs w:val="24"/>
        </w:rPr>
        <w:t>программы.</w:t>
      </w:r>
    </w:p>
    <w:p w:rsidR="001835B5" w:rsidRDefault="001835B5">
      <w:pPr>
        <w:spacing w:line="160" w:lineRule="exact"/>
        <w:rPr>
          <w:sz w:val="20"/>
          <w:szCs w:val="20"/>
        </w:rPr>
      </w:pPr>
    </w:p>
    <w:p w:rsidR="001835B5" w:rsidRDefault="0050038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121" w:lineRule="exact"/>
        <w:rPr>
          <w:sz w:val="20"/>
          <w:szCs w:val="20"/>
        </w:rPr>
      </w:pPr>
    </w:p>
    <w:p w:rsidR="001835B5" w:rsidRDefault="00500386">
      <w:pPr>
        <w:spacing w:line="27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Нормативная </w:t>
      </w:r>
      <w:r>
        <w:rPr>
          <w:rFonts w:eastAsia="Times New Roman"/>
          <w:b/>
          <w:bCs/>
          <w:i/>
          <w:iCs/>
        </w:rPr>
        <w:t>трудоемкость обучения по данной программе – 502 часа, включая все виды аудиторной и внеаудиторной (самостоятельной) учебной работы слушателя.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06" w:lineRule="exact"/>
        <w:rPr>
          <w:sz w:val="20"/>
          <w:szCs w:val="20"/>
        </w:rPr>
      </w:pPr>
    </w:p>
    <w:p w:rsidR="001835B5" w:rsidRDefault="0050038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1.6 Форма обучения</w:t>
      </w:r>
    </w:p>
    <w:p w:rsidR="001835B5" w:rsidRDefault="001835B5">
      <w:pPr>
        <w:spacing w:line="246" w:lineRule="exact"/>
        <w:rPr>
          <w:sz w:val="20"/>
          <w:szCs w:val="20"/>
        </w:rPr>
      </w:pPr>
    </w:p>
    <w:p w:rsidR="001835B5" w:rsidRDefault="00500386">
      <w:pPr>
        <w:spacing w:line="258" w:lineRule="auto"/>
        <w:ind w:right="400" w:firstLine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Указываются возможные формы обучения - с отрывом, без отрыва, с частичным отрывом от работы,</w:t>
      </w:r>
      <w:r>
        <w:rPr>
          <w:rFonts w:eastAsia="Times New Roman"/>
          <w:i/>
          <w:iCs/>
          <w:sz w:val="24"/>
          <w:szCs w:val="24"/>
        </w:rPr>
        <w:t xml:space="preserve"> с использованием дистанционных образовательных технологий.</w:t>
      </w:r>
    </w:p>
    <w:p w:rsidR="001835B5" w:rsidRDefault="001835B5">
      <w:pPr>
        <w:spacing w:line="2" w:lineRule="exact"/>
        <w:rPr>
          <w:sz w:val="20"/>
          <w:szCs w:val="20"/>
        </w:rPr>
      </w:pPr>
    </w:p>
    <w:p w:rsidR="001835B5" w:rsidRDefault="00500386">
      <w:pPr>
        <w:ind w:right="400" w:firstLine="71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Форма обучения устанавливается при наборе группы слушателей и фиксируется в договорах с заказчиками на оказание образовательных услуг.</w:t>
      </w:r>
    </w:p>
    <w:p w:rsidR="001835B5" w:rsidRDefault="001835B5">
      <w:pPr>
        <w:spacing w:line="214" w:lineRule="exact"/>
        <w:rPr>
          <w:sz w:val="20"/>
          <w:szCs w:val="20"/>
        </w:rPr>
      </w:pPr>
    </w:p>
    <w:p w:rsidR="001835B5" w:rsidRDefault="0050038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251" w:lineRule="exact"/>
        <w:rPr>
          <w:sz w:val="20"/>
          <w:szCs w:val="20"/>
        </w:rPr>
      </w:pPr>
    </w:p>
    <w:p w:rsidR="001835B5" w:rsidRDefault="00500386">
      <w:pPr>
        <w:spacing w:line="279" w:lineRule="auto"/>
        <w:ind w:right="400" w:firstLine="71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Форма обучения - с отрывом, без отрыва, с частичным</w:t>
      </w:r>
      <w:r>
        <w:rPr>
          <w:rFonts w:eastAsia="Times New Roman"/>
          <w:b/>
          <w:bCs/>
          <w:i/>
          <w:iCs/>
        </w:rPr>
        <w:t xml:space="preserve"> отрывом от работы, с использованием дистанционных образовательных технологий.</w:t>
      </w:r>
    </w:p>
    <w:p w:rsidR="001835B5" w:rsidRDefault="001835B5">
      <w:pPr>
        <w:spacing w:line="176" w:lineRule="exact"/>
        <w:rPr>
          <w:sz w:val="20"/>
          <w:szCs w:val="20"/>
        </w:rPr>
      </w:pPr>
    </w:p>
    <w:p w:rsidR="001835B5" w:rsidRDefault="0050038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1.7 Режим занятий</w:t>
      </w:r>
    </w:p>
    <w:p w:rsidR="001835B5" w:rsidRDefault="001835B5">
      <w:pPr>
        <w:spacing w:line="246" w:lineRule="exact"/>
        <w:rPr>
          <w:sz w:val="20"/>
          <w:szCs w:val="20"/>
        </w:rPr>
      </w:pPr>
    </w:p>
    <w:p w:rsidR="001835B5" w:rsidRDefault="00500386">
      <w:pPr>
        <w:spacing w:line="277" w:lineRule="auto"/>
        <w:ind w:firstLine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Указывается максимальная учебная нагрузка в часах в неделю при используемой форме обучения.</w:t>
      </w:r>
    </w:p>
    <w:p w:rsidR="001835B5" w:rsidRDefault="001835B5">
      <w:pPr>
        <w:spacing w:line="196" w:lineRule="exact"/>
        <w:rPr>
          <w:sz w:val="20"/>
          <w:szCs w:val="20"/>
        </w:rPr>
      </w:pPr>
    </w:p>
    <w:p w:rsidR="001835B5" w:rsidRDefault="0050038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251" w:lineRule="exact"/>
        <w:rPr>
          <w:sz w:val="20"/>
          <w:szCs w:val="20"/>
        </w:rPr>
      </w:pPr>
    </w:p>
    <w:p w:rsidR="001835B5" w:rsidRDefault="00500386">
      <w:pPr>
        <w:spacing w:line="279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 любой форме обучения учебная нагрузка устанавливаетс</w:t>
      </w:r>
      <w:r>
        <w:rPr>
          <w:rFonts w:eastAsia="Times New Roman"/>
          <w:b/>
          <w:bCs/>
          <w:i/>
          <w:iCs/>
        </w:rPr>
        <w:t>я не более 54 часов в неделю, включая все виды аудиторной и внеаудиторной (самостоятельной) учебной работы слушателя.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355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7"/>
        </w:numPr>
        <w:tabs>
          <w:tab w:val="left" w:pos="860"/>
        </w:tabs>
        <w:ind w:left="86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1835B5" w:rsidRDefault="001835B5">
      <w:pPr>
        <w:spacing w:line="321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Учебный план</w:t>
      </w:r>
    </w:p>
    <w:p w:rsidR="001835B5" w:rsidRDefault="001835B5">
      <w:pPr>
        <w:spacing w:line="275" w:lineRule="exact"/>
        <w:rPr>
          <w:sz w:val="20"/>
          <w:szCs w:val="20"/>
        </w:rPr>
      </w:pPr>
    </w:p>
    <w:p w:rsidR="001835B5" w:rsidRDefault="0050038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Основным документом программы является учебный план.</w:t>
      </w:r>
    </w:p>
    <w:p w:rsidR="001835B5" w:rsidRDefault="001835B5">
      <w:pPr>
        <w:spacing w:line="41" w:lineRule="exact"/>
        <w:rPr>
          <w:sz w:val="20"/>
          <w:szCs w:val="20"/>
        </w:rPr>
      </w:pPr>
    </w:p>
    <w:p w:rsidR="001835B5" w:rsidRDefault="00500386">
      <w:pPr>
        <w:numPr>
          <w:ilvl w:val="1"/>
          <w:numId w:val="8"/>
        </w:numPr>
        <w:tabs>
          <w:tab w:val="left" w:pos="850"/>
        </w:tabs>
        <w:spacing w:line="239" w:lineRule="auto"/>
        <w:ind w:firstLine="56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учебном плане отображается логическая </w:t>
      </w:r>
      <w:r>
        <w:rPr>
          <w:rFonts w:eastAsia="Times New Roman"/>
          <w:i/>
          <w:iCs/>
          <w:sz w:val="24"/>
          <w:szCs w:val="24"/>
        </w:rPr>
        <w:t>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</w:t>
      </w:r>
    </w:p>
    <w:p w:rsidR="001835B5" w:rsidRDefault="001835B5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835B5" w:rsidRDefault="00500386">
      <w:pPr>
        <w:numPr>
          <w:ilvl w:val="0"/>
          <w:numId w:val="8"/>
        </w:numPr>
        <w:tabs>
          <w:tab w:val="left" w:pos="180"/>
        </w:tabs>
        <w:ind w:left="180" w:hanging="17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т.д., а также форма итоговой аттестации (таблица1).</w:t>
      </w:r>
    </w:p>
    <w:p w:rsidR="001835B5" w:rsidRDefault="001835B5">
      <w:pPr>
        <w:sectPr w:rsidR="001835B5">
          <w:pgSz w:w="11900" w:h="16840"/>
          <w:pgMar w:top="693" w:right="840" w:bottom="686" w:left="1260" w:header="0" w:footer="0" w:gutter="0"/>
          <w:cols w:space="720" w:equalWidth="0">
            <w:col w:w="9800"/>
          </w:cols>
        </w:sectPr>
      </w:pPr>
    </w:p>
    <w:p w:rsidR="001835B5" w:rsidRDefault="00500386">
      <w:pPr>
        <w:ind w:left="9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7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307" w:lineRule="exact"/>
        <w:rPr>
          <w:sz w:val="20"/>
          <w:szCs w:val="20"/>
        </w:rPr>
      </w:pPr>
    </w:p>
    <w:p w:rsidR="001835B5" w:rsidRDefault="00500386">
      <w:pPr>
        <w:spacing w:line="257" w:lineRule="auto"/>
        <w:ind w:left="680" w:right="70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 реализации программы с применением частично или в полном объеме дистанционных образовательных технологий их использование отображается в содержании учебного плана </w:t>
      </w:r>
      <w:bookmarkStart w:id="0" w:name="_GoBack"/>
      <w:bookmarkEnd w:id="0"/>
    </w:p>
    <w:p w:rsidR="001835B5" w:rsidRDefault="001835B5">
      <w:pPr>
        <w:spacing w:line="217" w:lineRule="exact"/>
        <w:rPr>
          <w:sz w:val="20"/>
          <w:szCs w:val="20"/>
        </w:rPr>
      </w:pPr>
    </w:p>
    <w:p w:rsidR="001835B5" w:rsidRDefault="00500386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8</w:t>
      </w:r>
    </w:p>
    <w:p w:rsidR="001835B5" w:rsidRDefault="001835B5">
      <w:pPr>
        <w:spacing w:line="232" w:lineRule="exact"/>
        <w:rPr>
          <w:sz w:val="20"/>
          <w:szCs w:val="20"/>
        </w:rPr>
      </w:pPr>
    </w:p>
    <w:p w:rsidR="001835B5" w:rsidRDefault="0050038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Дисциплинарное содержание программы</w:t>
      </w:r>
    </w:p>
    <w:p w:rsidR="001835B5" w:rsidRDefault="001835B5">
      <w:pPr>
        <w:spacing w:line="275" w:lineRule="exact"/>
        <w:rPr>
          <w:sz w:val="20"/>
          <w:szCs w:val="20"/>
        </w:rPr>
      </w:pPr>
    </w:p>
    <w:p w:rsidR="001835B5" w:rsidRDefault="00500386">
      <w:pPr>
        <w:spacing w:line="251" w:lineRule="auto"/>
        <w:ind w:left="120" w:right="10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Дисциплинарное содержание программы может быть представлено укрупнено через дидактическое содержание дисциплин или детально путем разработки учебных программ по дисциплинам, стажировкам, практикам и т.д.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ind w:left="120" w:right="10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 реализации электронного обучения и (или) </w:t>
      </w:r>
      <w:r>
        <w:rPr>
          <w:rFonts w:eastAsia="Times New Roman"/>
          <w:i/>
          <w:iCs/>
          <w:sz w:val="24"/>
          <w:szCs w:val="24"/>
        </w:rPr>
        <w:t>дистанционных образовательных технологий наличие учебных программ по дисциплинам обязательно.</w:t>
      </w:r>
    </w:p>
    <w:p w:rsidR="001835B5" w:rsidRDefault="00500386">
      <w:pPr>
        <w:ind w:left="120" w:right="10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программа содержит модули, то их структура детализируется и указывается связь с результатами обучения (приобретаемые компетенции).</w:t>
      </w:r>
    </w:p>
    <w:p w:rsidR="001835B5" w:rsidRDefault="00500386">
      <w:pPr>
        <w:ind w:left="120" w:right="10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Структура и содержание уче</w:t>
      </w:r>
      <w:r>
        <w:rPr>
          <w:rFonts w:eastAsia="Times New Roman"/>
          <w:i/>
          <w:iCs/>
          <w:sz w:val="24"/>
          <w:szCs w:val="24"/>
        </w:rPr>
        <w:t>бных программ определяется организацией самостоятельно, с учетом необходимости достижения целей и результатов обучения.</w:t>
      </w:r>
    </w:p>
    <w:p w:rsidR="001835B5" w:rsidRDefault="001835B5">
      <w:pPr>
        <w:spacing w:line="282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13"/>
        </w:numPr>
        <w:tabs>
          <w:tab w:val="left" w:pos="1120"/>
        </w:tabs>
        <w:ind w:left="112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1835B5" w:rsidRDefault="001835B5">
      <w:pPr>
        <w:spacing w:line="326" w:lineRule="exact"/>
        <w:rPr>
          <w:sz w:val="20"/>
          <w:szCs w:val="20"/>
        </w:rPr>
      </w:pPr>
    </w:p>
    <w:p w:rsidR="001835B5" w:rsidRDefault="00500386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Материально-технические условия реализации программы</w:t>
      </w:r>
    </w:p>
    <w:p w:rsidR="001835B5" w:rsidRDefault="001835B5">
      <w:pPr>
        <w:spacing w:line="318" w:lineRule="exact"/>
        <w:rPr>
          <w:sz w:val="20"/>
          <w:szCs w:val="20"/>
        </w:rPr>
      </w:pPr>
    </w:p>
    <w:p w:rsidR="001835B5" w:rsidRDefault="00500386">
      <w:pPr>
        <w:spacing w:line="273" w:lineRule="auto"/>
        <w:ind w:left="120" w:right="100" w:firstLine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Приводятся сведения об условиях проведения лек</w:t>
      </w:r>
      <w:r>
        <w:rPr>
          <w:rFonts w:eastAsia="Times New Roman"/>
          <w:i/>
          <w:iCs/>
          <w:sz w:val="24"/>
          <w:szCs w:val="24"/>
        </w:rPr>
        <w:t>ций, лабораторных и практических занятий, а также об используемом оборудовании и информационных технологиях.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40" w:lineRule="exact"/>
        <w:rPr>
          <w:sz w:val="20"/>
          <w:szCs w:val="20"/>
        </w:rPr>
      </w:pPr>
    </w:p>
    <w:p w:rsidR="001835B5" w:rsidRDefault="00500386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Пример</w:t>
      </w:r>
    </w:p>
    <w:p w:rsidR="001835B5" w:rsidRDefault="001835B5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860"/>
        <w:gridCol w:w="5680"/>
      </w:tblGrid>
      <w:tr w:rsidR="001835B5">
        <w:trPr>
          <w:trHeight w:val="233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Наименование оборудования,</w:t>
            </w:r>
          </w:p>
        </w:tc>
      </w:tr>
      <w:tr w:rsidR="001835B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специализированных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занятий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программного обеспечения</w:t>
            </w:r>
          </w:p>
        </w:tc>
      </w:tr>
      <w:tr w:rsidR="001835B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аудиторий,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1835B5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1835B5"/>
        </w:tc>
      </w:tr>
      <w:tr w:rsidR="001835B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кабинетов,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1835B5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1835B5"/>
        </w:tc>
      </w:tr>
      <w:tr w:rsidR="001835B5">
        <w:trPr>
          <w:trHeight w:val="2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лабораторий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3"/>
                <w:szCs w:val="23"/>
              </w:rPr>
            </w:pPr>
          </w:p>
        </w:tc>
      </w:tr>
      <w:tr w:rsidR="001835B5">
        <w:trPr>
          <w:trHeight w:val="24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</w:tr>
      <w:tr w:rsidR="001835B5">
        <w:trPr>
          <w:trHeight w:val="24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Аудитория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лекции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компьютер, мультимедийный проектор, экран, доска</w:t>
            </w:r>
          </w:p>
        </w:tc>
      </w:tr>
      <w:tr w:rsidR="001835B5">
        <w:trPr>
          <w:trHeight w:val="21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Лаборатория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лабораторные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учебные макеты для изучения основ</w:t>
            </w:r>
          </w:p>
        </w:tc>
      </w:tr>
      <w:tr w:rsidR="001835B5">
        <w:trPr>
          <w:trHeight w:val="2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работы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микропроцессорной техники</w:t>
            </w:r>
          </w:p>
        </w:tc>
      </w:tr>
      <w:tr w:rsidR="001835B5">
        <w:trPr>
          <w:trHeight w:val="21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Компьютерный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компьютеры, инструментальная система</w:t>
            </w:r>
          </w:p>
        </w:tc>
      </w:tr>
      <w:tr w:rsidR="001835B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лабораторные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программирования контроллеров на стандартных</w:t>
            </w:r>
          </w:p>
        </w:tc>
      </w:tr>
      <w:tr w:rsidR="001835B5">
        <w:trPr>
          <w:trHeight w:val="2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занятия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языках ISaGRAF (реализация стандарта МЭК (IEC)</w:t>
            </w:r>
          </w:p>
        </w:tc>
      </w:tr>
      <w:tr w:rsidR="001835B5">
        <w:trPr>
          <w:trHeight w:val="28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61131-3).</w:t>
            </w:r>
          </w:p>
        </w:tc>
      </w:tr>
      <w:tr w:rsidR="001835B5" w:rsidRPr="00500386">
        <w:trPr>
          <w:trHeight w:val="21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Компьютерный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Pr="00500386" w:rsidRDefault="00500386">
            <w:pPr>
              <w:spacing w:line="218" w:lineRule="exact"/>
              <w:ind w:left="10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компьютеры</w:t>
            </w:r>
            <w:proofErr w:type="gramEnd"/>
            <w:r w:rsidRPr="00500386">
              <w:rPr>
                <w:rFonts w:eastAsia="Times New Roman"/>
                <w:b/>
                <w:bCs/>
                <w:i/>
                <w:iCs/>
                <w:lang w:val="en-US"/>
              </w:rPr>
              <w:t>, SCADA-</w:t>
            </w:r>
            <w:r>
              <w:rPr>
                <w:rFonts w:eastAsia="Times New Roman"/>
                <w:b/>
                <w:bCs/>
                <w:i/>
                <w:iCs/>
              </w:rPr>
              <w:t>пакеты</w:t>
            </w:r>
            <w:r w:rsidRPr="00500386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00386">
              <w:rPr>
                <w:rFonts w:eastAsia="Times New Roman"/>
                <w:b/>
                <w:bCs/>
                <w:i/>
                <w:iCs/>
                <w:lang w:val="en-US"/>
              </w:rPr>
              <w:t>iFIX</w:t>
            </w:r>
            <w:proofErr w:type="spellEnd"/>
            <w:r w:rsidRPr="00500386">
              <w:rPr>
                <w:rFonts w:eastAsia="Times New Roman"/>
                <w:b/>
                <w:bCs/>
                <w:i/>
                <w:iCs/>
                <w:lang w:val="en-US"/>
              </w:rPr>
              <w:t>, GENESIS32, Trace</w:t>
            </w:r>
          </w:p>
        </w:tc>
      </w:tr>
      <w:tr w:rsidR="001835B5">
        <w:trPr>
          <w:trHeight w:val="25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класс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лабораторные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Mode, InTouch.</w:t>
            </w:r>
          </w:p>
        </w:tc>
      </w:tr>
      <w:tr w:rsidR="001835B5">
        <w:trPr>
          <w:trHeight w:val="28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5003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занятия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5B5" w:rsidRDefault="001835B5">
            <w:pPr>
              <w:rPr>
                <w:sz w:val="24"/>
                <w:szCs w:val="24"/>
              </w:rPr>
            </w:pPr>
          </w:p>
        </w:tc>
      </w:tr>
    </w:tbl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260" w:lineRule="exact"/>
        <w:rPr>
          <w:sz w:val="20"/>
          <w:szCs w:val="20"/>
        </w:rPr>
      </w:pPr>
    </w:p>
    <w:p w:rsidR="001835B5" w:rsidRDefault="00500386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Учебно-методическое обеспечение программы</w:t>
      </w:r>
    </w:p>
    <w:p w:rsidR="001835B5" w:rsidRDefault="001835B5">
      <w:pPr>
        <w:spacing w:line="251" w:lineRule="exact"/>
        <w:rPr>
          <w:sz w:val="20"/>
          <w:szCs w:val="20"/>
        </w:rPr>
      </w:pPr>
    </w:p>
    <w:p w:rsidR="001835B5" w:rsidRDefault="00500386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каждой дисциплине (модулю) программы в произвольной (принятой в организации)</w:t>
      </w:r>
    </w:p>
    <w:p w:rsidR="001835B5" w:rsidRDefault="001835B5">
      <w:pPr>
        <w:spacing w:line="38" w:lineRule="exact"/>
        <w:rPr>
          <w:sz w:val="20"/>
          <w:szCs w:val="20"/>
        </w:rPr>
      </w:pPr>
    </w:p>
    <w:p w:rsidR="001835B5" w:rsidRDefault="0050038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форме приводятся сведения об используемых в учебном процессе:</w:t>
      </w:r>
    </w:p>
    <w:p w:rsidR="001835B5" w:rsidRDefault="00500386">
      <w:pPr>
        <w:numPr>
          <w:ilvl w:val="0"/>
          <w:numId w:val="14"/>
        </w:numPr>
        <w:tabs>
          <w:tab w:val="left" w:pos="800"/>
        </w:tabs>
        <w:ind w:left="800" w:hanging="1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печатных раздаточных материалах для слушателей;</w:t>
      </w:r>
    </w:p>
    <w:p w:rsidR="001835B5" w:rsidRDefault="00500386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-учебных пособиях</w:t>
      </w:r>
      <w:r>
        <w:rPr>
          <w:rFonts w:eastAsia="Times New Roman"/>
          <w:i/>
          <w:iCs/>
          <w:sz w:val="24"/>
          <w:szCs w:val="24"/>
        </w:rPr>
        <w:t>, изданных по отдельным разделам программы;</w:t>
      </w:r>
    </w:p>
    <w:p w:rsidR="001835B5" w:rsidRDefault="00500386">
      <w:pPr>
        <w:numPr>
          <w:ilvl w:val="0"/>
          <w:numId w:val="15"/>
        </w:numPr>
        <w:tabs>
          <w:tab w:val="left" w:pos="800"/>
        </w:tabs>
        <w:ind w:left="800" w:hanging="1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профильной литературе;</w:t>
      </w:r>
    </w:p>
    <w:p w:rsidR="001835B5" w:rsidRDefault="001835B5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1835B5" w:rsidRDefault="00500386">
      <w:pPr>
        <w:numPr>
          <w:ilvl w:val="0"/>
          <w:numId w:val="15"/>
        </w:numPr>
        <w:tabs>
          <w:tab w:val="left" w:pos="800"/>
        </w:tabs>
        <w:spacing w:line="237" w:lineRule="auto"/>
        <w:ind w:left="800" w:hanging="1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отраслевых и других нормативных документах;</w:t>
      </w:r>
    </w:p>
    <w:p w:rsidR="001835B5" w:rsidRDefault="001835B5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835B5" w:rsidRDefault="00500386">
      <w:pPr>
        <w:numPr>
          <w:ilvl w:val="0"/>
          <w:numId w:val="15"/>
        </w:numPr>
        <w:tabs>
          <w:tab w:val="left" w:pos="800"/>
        </w:tabs>
        <w:ind w:left="800" w:hanging="1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электронных ресурсах и т.д.</w:t>
      </w:r>
    </w:p>
    <w:p w:rsidR="001835B5" w:rsidRDefault="001835B5">
      <w:pPr>
        <w:sectPr w:rsidR="001835B5">
          <w:pgSz w:w="11900" w:h="16840"/>
          <w:pgMar w:top="693" w:right="740" w:bottom="1440" w:left="1140" w:header="0" w:footer="0" w:gutter="0"/>
          <w:cols w:space="720" w:equalWidth="0">
            <w:col w:w="10020"/>
          </w:cols>
        </w:sectPr>
      </w:pPr>
    </w:p>
    <w:p w:rsidR="001835B5" w:rsidRDefault="0050038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9</w:t>
      </w:r>
    </w:p>
    <w:p w:rsidR="001835B5" w:rsidRDefault="001835B5">
      <w:pPr>
        <w:spacing w:line="232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16"/>
        </w:numPr>
        <w:tabs>
          <w:tab w:val="left" w:pos="820"/>
        </w:tabs>
        <w:ind w:left="82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КАЧЕСТВА ОСВОЕНИЯ ПРОГРАММЫ</w:t>
      </w:r>
    </w:p>
    <w:p w:rsidR="001835B5" w:rsidRDefault="001835B5">
      <w:pPr>
        <w:spacing w:line="318" w:lineRule="exact"/>
        <w:rPr>
          <w:sz w:val="20"/>
          <w:szCs w:val="20"/>
        </w:rPr>
      </w:pPr>
    </w:p>
    <w:p w:rsidR="001835B5" w:rsidRDefault="00500386">
      <w:pPr>
        <w:spacing w:line="25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Оценка качества освоения программы включает текущую, </w:t>
      </w:r>
      <w:r>
        <w:rPr>
          <w:rFonts w:eastAsia="Times New Roman"/>
          <w:i/>
          <w:iCs/>
          <w:sz w:val="24"/>
          <w:szCs w:val="24"/>
        </w:rPr>
        <w:t>промежуточную и итоговую аттестацию обучающихся.</w:t>
      </w:r>
    </w:p>
    <w:p w:rsidR="001835B5" w:rsidRDefault="001835B5">
      <w:pPr>
        <w:spacing w:line="2" w:lineRule="exact"/>
        <w:rPr>
          <w:sz w:val="20"/>
          <w:szCs w:val="20"/>
        </w:rPr>
      </w:pPr>
    </w:p>
    <w:p w:rsidR="001835B5" w:rsidRDefault="00500386">
      <w:pPr>
        <w:spacing w:line="23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Приводятся конкретные формы и процедуры текущего и промежуточного контроля знаний, умений и навыков, которые разрабатываются организацией самостоятельно и доводятся до сведения обучающихся (в течение первог</w:t>
      </w:r>
      <w:r>
        <w:rPr>
          <w:rFonts w:eastAsia="Times New Roman"/>
          <w:i/>
          <w:iCs/>
          <w:sz w:val="24"/>
          <w:szCs w:val="24"/>
        </w:rPr>
        <w:t>о месяца обучения).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Приводятся сведения об оценочных средствах, включающих типовые задания, контрольные работы, тесты и методы контроля, позволяющие оценить знания, умения и уровень приобретенных компетенций. Целесообразно использовать современные способы</w:t>
      </w:r>
      <w:r>
        <w:rPr>
          <w:rFonts w:eastAsia="Times New Roman"/>
          <w:i/>
          <w:iCs/>
          <w:sz w:val="24"/>
          <w:szCs w:val="24"/>
        </w:rPr>
        <w:t xml:space="preserve"> и формы оценивания обучающихся, включая создание единой информационной среды с электронными формами контроля и оценки.</w:t>
      </w:r>
    </w:p>
    <w:p w:rsidR="001835B5" w:rsidRDefault="001835B5">
      <w:pPr>
        <w:spacing w:line="3" w:lineRule="exact"/>
        <w:rPr>
          <w:sz w:val="20"/>
          <w:szCs w:val="20"/>
        </w:rPr>
      </w:pPr>
    </w:p>
    <w:p w:rsidR="001835B5" w:rsidRDefault="00500386">
      <w:pPr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Программы текущего контроля и промежуточной аттестации должны быть максимально приближены к условиям (требованиям) их будущей профессио</w:t>
      </w:r>
      <w:r>
        <w:rPr>
          <w:rFonts w:eastAsia="Times New Roman"/>
          <w:i/>
          <w:iCs/>
          <w:sz w:val="24"/>
          <w:szCs w:val="24"/>
        </w:rPr>
        <w:t>нальной деятельности. С этой целью в качестве внешних экспертов целесообразно привлекать работодателей и профильных специалистов.</w:t>
      </w:r>
    </w:p>
    <w:p w:rsidR="001835B5" w:rsidRDefault="00500386">
      <w:pPr>
        <w:spacing w:line="23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Приводятся разработанные и утвержденные требования к содержанию, объему и структуре выпускных аттестационных (квалификационных</w:t>
      </w:r>
      <w:r>
        <w:rPr>
          <w:rFonts w:eastAsia="Times New Roman"/>
          <w:i/>
          <w:iCs/>
          <w:sz w:val="24"/>
          <w:szCs w:val="24"/>
        </w:rPr>
        <w:t>) работ, итогового (междисциплинарного, квалификационного) экзамена и т.д.</w:t>
      </w:r>
    </w:p>
    <w:p w:rsidR="001835B5" w:rsidRDefault="001835B5">
      <w:pPr>
        <w:spacing w:line="1" w:lineRule="exact"/>
        <w:rPr>
          <w:sz w:val="20"/>
          <w:szCs w:val="20"/>
        </w:rPr>
      </w:pPr>
    </w:p>
    <w:p w:rsidR="001835B5" w:rsidRDefault="00500386">
      <w:pPr>
        <w:spacing w:line="24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программа прошла профессионально-общественную аккредитацию, зарегистрирована в реестре, то указывается организация, № и классификационные признаки программы, сроки действия.</w:t>
      </w:r>
    </w:p>
    <w:p w:rsidR="001835B5" w:rsidRDefault="001835B5">
      <w:pPr>
        <w:spacing w:line="200" w:lineRule="exact"/>
        <w:rPr>
          <w:sz w:val="20"/>
          <w:szCs w:val="20"/>
        </w:rPr>
      </w:pPr>
    </w:p>
    <w:p w:rsidR="001835B5" w:rsidRDefault="001835B5">
      <w:pPr>
        <w:spacing w:line="311" w:lineRule="exact"/>
        <w:rPr>
          <w:sz w:val="20"/>
          <w:szCs w:val="20"/>
        </w:rPr>
      </w:pPr>
    </w:p>
    <w:p w:rsidR="001835B5" w:rsidRDefault="00500386">
      <w:pPr>
        <w:numPr>
          <w:ilvl w:val="0"/>
          <w:numId w:val="17"/>
        </w:numPr>
        <w:tabs>
          <w:tab w:val="left" w:pos="900"/>
        </w:tabs>
        <w:ind w:left="9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СОСТАВИТЕЛИ ПРОГРАММЫ</w:t>
      </w:r>
    </w:p>
    <w:p w:rsidR="001835B5" w:rsidRDefault="001835B5">
      <w:pPr>
        <w:spacing w:line="275" w:lineRule="exact"/>
        <w:rPr>
          <w:sz w:val="20"/>
          <w:szCs w:val="20"/>
        </w:rPr>
      </w:pPr>
    </w:p>
    <w:p w:rsidR="001835B5" w:rsidRDefault="00500386">
      <w:pPr>
        <w:spacing w:line="273" w:lineRule="auto"/>
        <w:ind w:firstLine="5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Приводятся ФИО преподавателя, ученая степень, ученое звание и другие сведения (при необходимости).</w:t>
      </w:r>
    </w:p>
    <w:sectPr w:rsidR="001835B5">
      <w:pgSz w:w="11900" w:h="16840"/>
      <w:pgMar w:top="693" w:right="840" w:bottom="1440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2805560"/>
    <w:lvl w:ilvl="0" w:tplc="D1DEBFA8">
      <w:start w:val="2"/>
      <w:numFmt w:val="decimal"/>
      <w:lvlText w:val="%1."/>
      <w:lvlJc w:val="left"/>
    </w:lvl>
    <w:lvl w:ilvl="1" w:tplc="0E1808DC">
      <w:numFmt w:val="decimal"/>
      <w:lvlText w:val=""/>
      <w:lvlJc w:val="left"/>
    </w:lvl>
    <w:lvl w:ilvl="2" w:tplc="223EFCE0">
      <w:numFmt w:val="decimal"/>
      <w:lvlText w:val=""/>
      <w:lvlJc w:val="left"/>
    </w:lvl>
    <w:lvl w:ilvl="3" w:tplc="D0F49BEA">
      <w:numFmt w:val="decimal"/>
      <w:lvlText w:val=""/>
      <w:lvlJc w:val="left"/>
    </w:lvl>
    <w:lvl w:ilvl="4" w:tplc="D706B8EC">
      <w:numFmt w:val="decimal"/>
      <w:lvlText w:val=""/>
      <w:lvlJc w:val="left"/>
    </w:lvl>
    <w:lvl w:ilvl="5" w:tplc="E0EE9216">
      <w:numFmt w:val="decimal"/>
      <w:lvlText w:val=""/>
      <w:lvlJc w:val="left"/>
    </w:lvl>
    <w:lvl w:ilvl="6" w:tplc="F0AC768C">
      <w:numFmt w:val="decimal"/>
      <w:lvlText w:val=""/>
      <w:lvlJc w:val="left"/>
    </w:lvl>
    <w:lvl w:ilvl="7" w:tplc="5A8C32C6">
      <w:numFmt w:val="decimal"/>
      <w:lvlText w:val=""/>
      <w:lvlJc w:val="left"/>
    </w:lvl>
    <w:lvl w:ilvl="8" w:tplc="4A60CCD8">
      <w:numFmt w:val="decimal"/>
      <w:lvlText w:val=""/>
      <w:lvlJc w:val="left"/>
    </w:lvl>
  </w:abstractNum>
  <w:abstractNum w:abstractNumId="1">
    <w:nsid w:val="00000124"/>
    <w:multiLevelType w:val="hybridMultilevel"/>
    <w:tmpl w:val="03506A80"/>
    <w:lvl w:ilvl="0" w:tplc="4FA0081A">
      <w:start w:val="1"/>
      <w:numFmt w:val="bullet"/>
      <w:lvlText w:val="и"/>
      <w:lvlJc w:val="left"/>
    </w:lvl>
    <w:lvl w:ilvl="1" w:tplc="2BB04456">
      <w:start w:val="1"/>
      <w:numFmt w:val="bullet"/>
      <w:lvlText w:val="В"/>
      <w:lvlJc w:val="left"/>
    </w:lvl>
    <w:lvl w:ilvl="2" w:tplc="26E45822">
      <w:numFmt w:val="decimal"/>
      <w:lvlText w:val=""/>
      <w:lvlJc w:val="left"/>
    </w:lvl>
    <w:lvl w:ilvl="3" w:tplc="778E1C24">
      <w:numFmt w:val="decimal"/>
      <w:lvlText w:val=""/>
      <w:lvlJc w:val="left"/>
    </w:lvl>
    <w:lvl w:ilvl="4" w:tplc="184EDC2E">
      <w:numFmt w:val="decimal"/>
      <w:lvlText w:val=""/>
      <w:lvlJc w:val="left"/>
    </w:lvl>
    <w:lvl w:ilvl="5" w:tplc="490E272C">
      <w:numFmt w:val="decimal"/>
      <w:lvlText w:val=""/>
      <w:lvlJc w:val="left"/>
    </w:lvl>
    <w:lvl w:ilvl="6" w:tplc="05284476">
      <w:numFmt w:val="decimal"/>
      <w:lvlText w:val=""/>
      <w:lvlJc w:val="left"/>
    </w:lvl>
    <w:lvl w:ilvl="7" w:tplc="F214B16C">
      <w:numFmt w:val="decimal"/>
      <w:lvlText w:val=""/>
      <w:lvlJc w:val="left"/>
    </w:lvl>
    <w:lvl w:ilvl="8" w:tplc="05EC81A8">
      <w:numFmt w:val="decimal"/>
      <w:lvlText w:val=""/>
      <w:lvlJc w:val="left"/>
    </w:lvl>
  </w:abstractNum>
  <w:abstractNum w:abstractNumId="2">
    <w:nsid w:val="00000F3E"/>
    <w:multiLevelType w:val="hybridMultilevel"/>
    <w:tmpl w:val="5A1C7980"/>
    <w:lvl w:ilvl="0" w:tplc="A2C85A0C">
      <w:start w:val="1"/>
      <w:numFmt w:val="bullet"/>
      <w:lvlText w:val="-"/>
      <w:lvlJc w:val="left"/>
    </w:lvl>
    <w:lvl w:ilvl="1" w:tplc="1534C4EA">
      <w:numFmt w:val="decimal"/>
      <w:lvlText w:val=""/>
      <w:lvlJc w:val="left"/>
    </w:lvl>
    <w:lvl w:ilvl="2" w:tplc="EA823280">
      <w:numFmt w:val="decimal"/>
      <w:lvlText w:val=""/>
      <w:lvlJc w:val="left"/>
    </w:lvl>
    <w:lvl w:ilvl="3" w:tplc="E7926A78">
      <w:numFmt w:val="decimal"/>
      <w:lvlText w:val=""/>
      <w:lvlJc w:val="left"/>
    </w:lvl>
    <w:lvl w:ilvl="4" w:tplc="E41EE5A4">
      <w:numFmt w:val="decimal"/>
      <w:lvlText w:val=""/>
      <w:lvlJc w:val="left"/>
    </w:lvl>
    <w:lvl w:ilvl="5" w:tplc="5F2A3458">
      <w:numFmt w:val="decimal"/>
      <w:lvlText w:val=""/>
      <w:lvlJc w:val="left"/>
    </w:lvl>
    <w:lvl w:ilvl="6" w:tplc="860E32E8">
      <w:numFmt w:val="decimal"/>
      <w:lvlText w:val=""/>
      <w:lvlJc w:val="left"/>
    </w:lvl>
    <w:lvl w:ilvl="7" w:tplc="3E4406A4">
      <w:numFmt w:val="decimal"/>
      <w:lvlText w:val=""/>
      <w:lvlJc w:val="left"/>
    </w:lvl>
    <w:lvl w:ilvl="8" w:tplc="2C2AA8C0">
      <w:numFmt w:val="decimal"/>
      <w:lvlText w:val=""/>
      <w:lvlJc w:val="left"/>
    </w:lvl>
  </w:abstractNum>
  <w:abstractNum w:abstractNumId="3">
    <w:nsid w:val="000012DB"/>
    <w:multiLevelType w:val="hybridMultilevel"/>
    <w:tmpl w:val="58AE8FC6"/>
    <w:lvl w:ilvl="0" w:tplc="0DA602AC">
      <w:start w:val="1"/>
      <w:numFmt w:val="decimal"/>
      <w:lvlText w:val="%1."/>
      <w:lvlJc w:val="left"/>
    </w:lvl>
    <w:lvl w:ilvl="1" w:tplc="CD54AEB6">
      <w:numFmt w:val="decimal"/>
      <w:lvlText w:val=""/>
      <w:lvlJc w:val="left"/>
    </w:lvl>
    <w:lvl w:ilvl="2" w:tplc="EBDAA1E2">
      <w:numFmt w:val="decimal"/>
      <w:lvlText w:val=""/>
      <w:lvlJc w:val="left"/>
    </w:lvl>
    <w:lvl w:ilvl="3" w:tplc="F11A0294">
      <w:numFmt w:val="decimal"/>
      <w:lvlText w:val=""/>
      <w:lvlJc w:val="left"/>
    </w:lvl>
    <w:lvl w:ilvl="4" w:tplc="6A328E96">
      <w:numFmt w:val="decimal"/>
      <w:lvlText w:val=""/>
      <w:lvlJc w:val="left"/>
    </w:lvl>
    <w:lvl w:ilvl="5" w:tplc="9EF24CD0">
      <w:numFmt w:val="decimal"/>
      <w:lvlText w:val=""/>
      <w:lvlJc w:val="left"/>
    </w:lvl>
    <w:lvl w:ilvl="6" w:tplc="1FF456E4">
      <w:numFmt w:val="decimal"/>
      <w:lvlText w:val=""/>
      <w:lvlJc w:val="left"/>
    </w:lvl>
    <w:lvl w:ilvl="7" w:tplc="EA660E08">
      <w:numFmt w:val="decimal"/>
      <w:lvlText w:val=""/>
      <w:lvlJc w:val="left"/>
    </w:lvl>
    <w:lvl w:ilvl="8" w:tplc="AB6CEB38">
      <w:numFmt w:val="decimal"/>
      <w:lvlText w:val=""/>
      <w:lvlJc w:val="left"/>
    </w:lvl>
  </w:abstractNum>
  <w:abstractNum w:abstractNumId="4">
    <w:nsid w:val="0000153C"/>
    <w:multiLevelType w:val="hybridMultilevel"/>
    <w:tmpl w:val="47503FAA"/>
    <w:lvl w:ilvl="0" w:tplc="D77678C8">
      <w:start w:val="1"/>
      <w:numFmt w:val="bullet"/>
      <w:lvlText w:val="В"/>
      <w:lvlJc w:val="left"/>
    </w:lvl>
    <w:lvl w:ilvl="1" w:tplc="04882CA4">
      <w:numFmt w:val="decimal"/>
      <w:lvlText w:val=""/>
      <w:lvlJc w:val="left"/>
    </w:lvl>
    <w:lvl w:ilvl="2" w:tplc="0C74038E">
      <w:numFmt w:val="decimal"/>
      <w:lvlText w:val=""/>
      <w:lvlJc w:val="left"/>
    </w:lvl>
    <w:lvl w:ilvl="3" w:tplc="D354FA14">
      <w:numFmt w:val="decimal"/>
      <w:lvlText w:val=""/>
      <w:lvlJc w:val="left"/>
    </w:lvl>
    <w:lvl w:ilvl="4" w:tplc="8872FBE6">
      <w:numFmt w:val="decimal"/>
      <w:lvlText w:val=""/>
      <w:lvlJc w:val="left"/>
    </w:lvl>
    <w:lvl w:ilvl="5" w:tplc="56A67C72">
      <w:numFmt w:val="decimal"/>
      <w:lvlText w:val=""/>
      <w:lvlJc w:val="left"/>
    </w:lvl>
    <w:lvl w:ilvl="6" w:tplc="9E28D7D4">
      <w:numFmt w:val="decimal"/>
      <w:lvlText w:val=""/>
      <w:lvlJc w:val="left"/>
    </w:lvl>
    <w:lvl w:ilvl="7" w:tplc="5C0C9A10">
      <w:numFmt w:val="decimal"/>
      <w:lvlText w:val=""/>
      <w:lvlJc w:val="left"/>
    </w:lvl>
    <w:lvl w:ilvl="8" w:tplc="E40E67DC">
      <w:numFmt w:val="decimal"/>
      <w:lvlText w:val=""/>
      <w:lvlJc w:val="left"/>
    </w:lvl>
  </w:abstractNum>
  <w:abstractNum w:abstractNumId="5">
    <w:nsid w:val="00001547"/>
    <w:multiLevelType w:val="hybridMultilevel"/>
    <w:tmpl w:val="DF6CB08C"/>
    <w:lvl w:ilvl="0" w:tplc="6B7CCBA4">
      <w:start w:val="1"/>
      <w:numFmt w:val="bullet"/>
      <w:lvlText w:val="-"/>
      <w:lvlJc w:val="left"/>
    </w:lvl>
    <w:lvl w:ilvl="1" w:tplc="02AA7580">
      <w:numFmt w:val="decimal"/>
      <w:lvlText w:val=""/>
      <w:lvlJc w:val="left"/>
    </w:lvl>
    <w:lvl w:ilvl="2" w:tplc="51C68E0C">
      <w:numFmt w:val="decimal"/>
      <w:lvlText w:val=""/>
      <w:lvlJc w:val="left"/>
    </w:lvl>
    <w:lvl w:ilvl="3" w:tplc="C72A4D8C">
      <w:numFmt w:val="decimal"/>
      <w:lvlText w:val=""/>
      <w:lvlJc w:val="left"/>
    </w:lvl>
    <w:lvl w:ilvl="4" w:tplc="43685B06">
      <w:numFmt w:val="decimal"/>
      <w:lvlText w:val=""/>
      <w:lvlJc w:val="left"/>
    </w:lvl>
    <w:lvl w:ilvl="5" w:tplc="84204B06">
      <w:numFmt w:val="decimal"/>
      <w:lvlText w:val=""/>
      <w:lvlJc w:val="left"/>
    </w:lvl>
    <w:lvl w:ilvl="6" w:tplc="98AC8648">
      <w:numFmt w:val="decimal"/>
      <w:lvlText w:val=""/>
      <w:lvlJc w:val="left"/>
    </w:lvl>
    <w:lvl w:ilvl="7" w:tplc="EA00ADEC">
      <w:numFmt w:val="decimal"/>
      <w:lvlText w:val=""/>
      <w:lvlJc w:val="left"/>
    </w:lvl>
    <w:lvl w:ilvl="8" w:tplc="B1F8FF78">
      <w:numFmt w:val="decimal"/>
      <w:lvlText w:val=""/>
      <w:lvlJc w:val="left"/>
    </w:lvl>
  </w:abstractNum>
  <w:abstractNum w:abstractNumId="6">
    <w:nsid w:val="00002D12"/>
    <w:multiLevelType w:val="hybridMultilevel"/>
    <w:tmpl w:val="7BEA1CEA"/>
    <w:lvl w:ilvl="0" w:tplc="9FA05A3A">
      <w:start w:val="5"/>
      <w:numFmt w:val="decimal"/>
      <w:lvlText w:val="%1."/>
      <w:lvlJc w:val="left"/>
    </w:lvl>
    <w:lvl w:ilvl="1" w:tplc="E202E5DC">
      <w:numFmt w:val="decimal"/>
      <w:lvlText w:val=""/>
      <w:lvlJc w:val="left"/>
    </w:lvl>
    <w:lvl w:ilvl="2" w:tplc="DCE02102">
      <w:numFmt w:val="decimal"/>
      <w:lvlText w:val=""/>
      <w:lvlJc w:val="left"/>
    </w:lvl>
    <w:lvl w:ilvl="3" w:tplc="C0503CAC">
      <w:numFmt w:val="decimal"/>
      <w:lvlText w:val=""/>
      <w:lvlJc w:val="left"/>
    </w:lvl>
    <w:lvl w:ilvl="4" w:tplc="E2F6A0E2">
      <w:numFmt w:val="decimal"/>
      <w:lvlText w:val=""/>
      <w:lvlJc w:val="left"/>
    </w:lvl>
    <w:lvl w:ilvl="5" w:tplc="AB986330">
      <w:numFmt w:val="decimal"/>
      <w:lvlText w:val=""/>
      <w:lvlJc w:val="left"/>
    </w:lvl>
    <w:lvl w:ilvl="6" w:tplc="C6BA6E58">
      <w:numFmt w:val="decimal"/>
      <w:lvlText w:val=""/>
      <w:lvlJc w:val="left"/>
    </w:lvl>
    <w:lvl w:ilvl="7" w:tplc="AFA85F08">
      <w:numFmt w:val="decimal"/>
      <w:lvlText w:val=""/>
      <w:lvlJc w:val="left"/>
    </w:lvl>
    <w:lvl w:ilvl="8" w:tplc="51FA40A8">
      <w:numFmt w:val="decimal"/>
      <w:lvlText w:val=""/>
      <w:lvlJc w:val="left"/>
    </w:lvl>
  </w:abstractNum>
  <w:abstractNum w:abstractNumId="7">
    <w:nsid w:val="00002EA6"/>
    <w:multiLevelType w:val="hybridMultilevel"/>
    <w:tmpl w:val="47808388"/>
    <w:lvl w:ilvl="0" w:tplc="640A632C">
      <w:start w:val="1"/>
      <w:numFmt w:val="bullet"/>
      <w:lvlText w:val="**"/>
      <w:lvlJc w:val="left"/>
    </w:lvl>
    <w:lvl w:ilvl="1" w:tplc="2B3052FE">
      <w:numFmt w:val="decimal"/>
      <w:lvlText w:val=""/>
      <w:lvlJc w:val="left"/>
    </w:lvl>
    <w:lvl w:ilvl="2" w:tplc="525C22C4">
      <w:numFmt w:val="decimal"/>
      <w:lvlText w:val=""/>
      <w:lvlJc w:val="left"/>
    </w:lvl>
    <w:lvl w:ilvl="3" w:tplc="1D3E4F6E">
      <w:numFmt w:val="decimal"/>
      <w:lvlText w:val=""/>
      <w:lvlJc w:val="left"/>
    </w:lvl>
    <w:lvl w:ilvl="4" w:tplc="9A0063D8">
      <w:numFmt w:val="decimal"/>
      <w:lvlText w:val=""/>
      <w:lvlJc w:val="left"/>
    </w:lvl>
    <w:lvl w:ilvl="5" w:tplc="E5ACB5BA">
      <w:numFmt w:val="decimal"/>
      <w:lvlText w:val=""/>
      <w:lvlJc w:val="left"/>
    </w:lvl>
    <w:lvl w:ilvl="6" w:tplc="54F6F3C2">
      <w:numFmt w:val="decimal"/>
      <w:lvlText w:val=""/>
      <w:lvlJc w:val="left"/>
    </w:lvl>
    <w:lvl w:ilvl="7" w:tplc="F5067EF2">
      <w:numFmt w:val="decimal"/>
      <w:lvlText w:val=""/>
      <w:lvlJc w:val="left"/>
    </w:lvl>
    <w:lvl w:ilvl="8" w:tplc="6F58E978">
      <w:numFmt w:val="decimal"/>
      <w:lvlText w:val=""/>
      <w:lvlJc w:val="left"/>
    </w:lvl>
  </w:abstractNum>
  <w:abstractNum w:abstractNumId="8">
    <w:nsid w:val="0000305E"/>
    <w:multiLevelType w:val="hybridMultilevel"/>
    <w:tmpl w:val="699AC410"/>
    <w:lvl w:ilvl="0" w:tplc="19566284">
      <w:start w:val="1"/>
      <w:numFmt w:val="bullet"/>
      <w:lvlText w:val="*"/>
      <w:lvlJc w:val="left"/>
    </w:lvl>
    <w:lvl w:ilvl="1" w:tplc="F10E357C">
      <w:numFmt w:val="decimal"/>
      <w:lvlText w:val=""/>
      <w:lvlJc w:val="left"/>
    </w:lvl>
    <w:lvl w:ilvl="2" w:tplc="2DF097AA">
      <w:numFmt w:val="decimal"/>
      <w:lvlText w:val=""/>
      <w:lvlJc w:val="left"/>
    </w:lvl>
    <w:lvl w:ilvl="3" w:tplc="EDFC7D9E">
      <w:numFmt w:val="decimal"/>
      <w:lvlText w:val=""/>
      <w:lvlJc w:val="left"/>
    </w:lvl>
    <w:lvl w:ilvl="4" w:tplc="7500F08C">
      <w:numFmt w:val="decimal"/>
      <w:lvlText w:val=""/>
      <w:lvlJc w:val="left"/>
    </w:lvl>
    <w:lvl w:ilvl="5" w:tplc="C1AECB74">
      <w:numFmt w:val="decimal"/>
      <w:lvlText w:val=""/>
      <w:lvlJc w:val="left"/>
    </w:lvl>
    <w:lvl w:ilvl="6" w:tplc="DEB44EB6">
      <w:numFmt w:val="decimal"/>
      <w:lvlText w:val=""/>
      <w:lvlJc w:val="left"/>
    </w:lvl>
    <w:lvl w:ilvl="7" w:tplc="30709154">
      <w:numFmt w:val="decimal"/>
      <w:lvlText w:val=""/>
      <w:lvlJc w:val="left"/>
    </w:lvl>
    <w:lvl w:ilvl="8" w:tplc="DFD21626">
      <w:numFmt w:val="decimal"/>
      <w:lvlText w:val=""/>
      <w:lvlJc w:val="left"/>
    </w:lvl>
  </w:abstractNum>
  <w:abstractNum w:abstractNumId="9">
    <w:nsid w:val="0000390C"/>
    <w:multiLevelType w:val="hybridMultilevel"/>
    <w:tmpl w:val="32CC4A8A"/>
    <w:lvl w:ilvl="0" w:tplc="00E48C4A">
      <w:start w:val="1"/>
      <w:numFmt w:val="bullet"/>
      <w:lvlText w:val="-"/>
      <w:lvlJc w:val="left"/>
    </w:lvl>
    <w:lvl w:ilvl="1" w:tplc="91AAB1EE">
      <w:start w:val="1"/>
      <w:numFmt w:val="bullet"/>
      <w:lvlText w:val="-"/>
      <w:lvlJc w:val="left"/>
    </w:lvl>
    <w:lvl w:ilvl="2" w:tplc="97A28708">
      <w:numFmt w:val="decimal"/>
      <w:lvlText w:val=""/>
      <w:lvlJc w:val="left"/>
    </w:lvl>
    <w:lvl w:ilvl="3" w:tplc="C7A6CB8A">
      <w:numFmt w:val="decimal"/>
      <w:lvlText w:val=""/>
      <w:lvlJc w:val="left"/>
    </w:lvl>
    <w:lvl w:ilvl="4" w:tplc="E402DDCA">
      <w:numFmt w:val="decimal"/>
      <w:lvlText w:val=""/>
      <w:lvlJc w:val="left"/>
    </w:lvl>
    <w:lvl w:ilvl="5" w:tplc="226E5376">
      <w:numFmt w:val="decimal"/>
      <w:lvlText w:val=""/>
      <w:lvlJc w:val="left"/>
    </w:lvl>
    <w:lvl w:ilvl="6" w:tplc="2BACEA7A">
      <w:numFmt w:val="decimal"/>
      <w:lvlText w:val=""/>
      <w:lvlJc w:val="left"/>
    </w:lvl>
    <w:lvl w:ilvl="7" w:tplc="E9D4312E">
      <w:numFmt w:val="decimal"/>
      <w:lvlText w:val=""/>
      <w:lvlJc w:val="left"/>
    </w:lvl>
    <w:lvl w:ilvl="8" w:tplc="1584DCBA">
      <w:numFmt w:val="decimal"/>
      <w:lvlText w:val=""/>
      <w:lvlJc w:val="left"/>
    </w:lvl>
  </w:abstractNum>
  <w:abstractNum w:abstractNumId="10">
    <w:nsid w:val="000039B3"/>
    <w:multiLevelType w:val="hybridMultilevel"/>
    <w:tmpl w:val="0F5ECEE8"/>
    <w:lvl w:ilvl="0" w:tplc="3D0420CA">
      <w:start w:val="4"/>
      <w:numFmt w:val="decimal"/>
      <w:lvlText w:val="%1."/>
      <w:lvlJc w:val="left"/>
    </w:lvl>
    <w:lvl w:ilvl="1" w:tplc="4AE229A8">
      <w:numFmt w:val="decimal"/>
      <w:lvlText w:val=""/>
      <w:lvlJc w:val="left"/>
    </w:lvl>
    <w:lvl w:ilvl="2" w:tplc="6BF064AE">
      <w:numFmt w:val="decimal"/>
      <w:lvlText w:val=""/>
      <w:lvlJc w:val="left"/>
    </w:lvl>
    <w:lvl w:ilvl="3" w:tplc="D7D6A6C2">
      <w:numFmt w:val="decimal"/>
      <w:lvlText w:val=""/>
      <w:lvlJc w:val="left"/>
    </w:lvl>
    <w:lvl w:ilvl="4" w:tplc="D2581EA4">
      <w:numFmt w:val="decimal"/>
      <w:lvlText w:val=""/>
      <w:lvlJc w:val="left"/>
    </w:lvl>
    <w:lvl w:ilvl="5" w:tplc="FD426182">
      <w:numFmt w:val="decimal"/>
      <w:lvlText w:val=""/>
      <w:lvlJc w:val="left"/>
    </w:lvl>
    <w:lvl w:ilvl="6" w:tplc="2FECFFA0">
      <w:numFmt w:val="decimal"/>
      <w:lvlText w:val=""/>
      <w:lvlJc w:val="left"/>
    </w:lvl>
    <w:lvl w:ilvl="7" w:tplc="2C2014D6">
      <w:numFmt w:val="decimal"/>
      <w:lvlText w:val=""/>
      <w:lvlJc w:val="left"/>
    </w:lvl>
    <w:lvl w:ilvl="8" w:tplc="C4CE9C58">
      <w:numFmt w:val="decimal"/>
      <w:lvlText w:val=""/>
      <w:lvlJc w:val="left"/>
    </w:lvl>
  </w:abstractNum>
  <w:abstractNum w:abstractNumId="11">
    <w:nsid w:val="0000440D"/>
    <w:multiLevelType w:val="hybridMultilevel"/>
    <w:tmpl w:val="15E43B38"/>
    <w:lvl w:ilvl="0" w:tplc="43D0EE72">
      <w:start w:val="1"/>
      <w:numFmt w:val="bullet"/>
      <w:lvlText w:val="*"/>
      <w:lvlJc w:val="left"/>
    </w:lvl>
    <w:lvl w:ilvl="1" w:tplc="4726EAE6">
      <w:numFmt w:val="decimal"/>
      <w:lvlText w:val=""/>
      <w:lvlJc w:val="left"/>
    </w:lvl>
    <w:lvl w:ilvl="2" w:tplc="0BFE84D6">
      <w:numFmt w:val="decimal"/>
      <w:lvlText w:val=""/>
      <w:lvlJc w:val="left"/>
    </w:lvl>
    <w:lvl w:ilvl="3" w:tplc="7714BEA4">
      <w:numFmt w:val="decimal"/>
      <w:lvlText w:val=""/>
      <w:lvlJc w:val="left"/>
    </w:lvl>
    <w:lvl w:ilvl="4" w:tplc="1AE66684">
      <w:numFmt w:val="decimal"/>
      <w:lvlText w:val=""/>
      <w:lvlJc w:val="left"/>
    </w:lvl>
    <w:lvl w:ilvl="5" w:tplc="33407726">
      <w:numFmt w:val="decimal"/>
      <w:lvlText w:val=""/>
      <w:lvlJc w:val="left"/>
    </w:lvl>
    <w:lvl w:ilvl="6" w:tplc="53BCE404">
      <w:numFmt w:val="decimal"/>
      <w:lvlText w:val=""/>
      <w:lvlJc w:val="left"/>
    </w:lvl>
    <w:lvl w:ilvl="7" w:tplc="EEA0FAF2">
      <w:numFmt w:val="decimal"/>
      <w:lvlText w:val=""/>
      <w:lvlJc w:val="left"/>
    </w:lvl>
    <w:lvl w:ilvl="8" w:tplc="AB6A9954">
      <w:numFmt w:val="decimal"/>
      <w:lvlText w:val=""/>
      <w:lvlJc w:val="left"/>
    </w:lvl>
  </w:abstractNum>
  <w:abstractNum w:abstractNumId="12">
    <w:nsid w:val="0000491C"/>
    <w:multiLevelType w:val="hybridMultilevel"/>
    <w:tmpl w:val="C4463F4C"/>
    <w:lvl w:ilvl="0" w:tplc="C156A878">
      <w:start w:val="1"/>
      <w:numFmt w:val="bullet"/>
      <w:lvlText w:val="**"/>
      <w:lvlJc w:val="left"/>
    </w:lvl>
    <w:lvl w:ilvl="1" w:tplc="755A7B3C">
      <w:numFmt w:val="decimal"/>
      <w:lvlText w:val=""/>
      <w:lvlJc w:val="left"/>
    </w:lvl>
    <w:lvl w:ilvl="2" w:tplc="2A4AA298">
      <w:numFmt w:val="decimal"/>
      <w:lvlText w:val=""/>
      <w:lvlJc w:val="left"/>
    </w:lvl>
    <w:lvl w:ilvl="3" w:tplc="42D6640E">
      <w:numFmt w:val="decimal"/>
      <w:lvlText w:val=""/>
      <w:lvlJc w:val="left"/>
    </w:lvl>
    <w:lvl w:ilvl="4" w:tplc="E22419EC">
      <w:numFmt w:val="decimal"/>
      <w:lvlText w:val=""/>
      <w:lvlJc w:val="left"/>
    </w:lvl>
    <w:lvl w:ilvl="5" w:tplc="B470E0CA">
      <w:numFmt w:val="decimal"/>
      <w:lvlText w:val=""/>
      <w:lvlJc w:val="left"/>
    </w:lvl>
    <w:lvl w:ilvl="6" w:tplc="35A69928">
      <w:numFmt w:val="decimal"/>
      <w:lvlText w:val=""/>
      <w:lvlJc w:val="left"/>
    </w:lvl>
    <w:lvl w:ilvl="7" w:tplc="FD30AEA0">
      <w:numFmt w:val="decimal"/>
      <w:lvlText w:val=""/>
      <w:lvlJc w:val="left"/>
    </w:lvl>
    <w:lvl w:ilvl="8" w:tplc="B51A36DA">
      <w:numFmt w:val="decimal"/>
      <w:lvlText w:val=""/>
      <w:lvlJc w:val="left"/>
    </w:lvl>
  </w:abstractNum>
  <w:abstractNum w:abstractNumId="13">
    <w:nsid w:val="00004D06"/>
    <w:multiLevelType w:val="hybridMultilevel"/>
    <w:tmpl w:val="C6D8C3A8"/>
    <w:lvl w:ilvl="0" w:tplc="98C2FAB8">
      <w:start w:val="1"/>
      <w:numFmt w:val="bullet"/>
      <w:lvlText w:val="***"/>
      <w:lvlJc w:val="left"/>
    </w:lvl>
    <w:lvl w:ilvl="1" w:tplc="F0162DBE">
      <w:numFmt w:val="decimal"/>
      <w:lvlText w:val=""/>
      <w:lvlJc w:val="left"/>
    </w:lvl>
    <w:lvl w:ilvl="2" w:tplc="164A81F4">
      <w:numFmt w:val="decimal"/>
      <w:lvlText w:val=""/>
      <w:lvlJc w:val="left"/>
    </w:lvl>
    <w:lvl w:ilvl="3" w:tplc="0EE4C1AE">
      <w:numFmt w:val="decimal"/>
      <w:lvlText w:val=""/>
      <w:lvlJc w:val="left"/>
    </w:lvl>
    <w:lvl w:ilvl="4" w:tplc="ABC668C0">
      <w:numFmt w:val="decimal"/>
      <w:lvlText w:val=""/>
      <w:lvlJc w:val="left"/>
    </w:lvl>
    <w:lvl w:ilvl="5" w:tplc="205000BC">
      <w:numFmt w:val="decimal"/>
      <w:lvlText w:val=""/>
      <w:lvlJc w:val="left"/>
    </w:lvl>
    <w:lvl w:ilvl="6" w:tplc="A9FA7D16">
      <w:numFmt w:val="decimal"/>
      <w:lvlText w:val=""/>
      <w:lvlJc w:val="left"/>
    </w:lvl>
    <w:lvl w:ilvl="7" w:tplc="2ED62774">
      <w:numFmt w:val="decimal"/>
      <w:lvlText w:val=""/>
      <w:lvlJc w:val="left"/>
    </w:lvl>
    <w:lvl w:ilvl="8" w:tplc="EF123672">
      <w:numFmt w:val="decimal"/>
      <w:lvlText w:val=""/>
      <w:lvlJc w:val="left"/>
    </w:lvl>
  </w:abstractNum>
  <w:abstractNum w:abstractNumId="14">
    <w:nsid w:val="00004DB7"/>
    <w:multiLevelType w:val="hybridMultilevel"/>
    <w:tmpl w:val="2452CD02"/>
    <w:lvl w:ilvl="0" w:tplc="5C940DFA">
      <w:start w:val="3"/>
      <w:numFmt w:val="decimal"/>
      <w:lvlText w:val="%1."/>
      <w:lvlJc w:val="left"/>
    </w:lvl>
    <w:lvl w:ilvl="1" w:tplc="9EA83FF2">
      <w:numFmt w:val="decimal"/>
      <w:lvlText w:val=""/>
      <w:lvlJc w:val="left"/>
    </w:lvl>
    <w:lvl w:ilvl="2" w:tplc="977AA50E">
      <w:numFmt w:val="decimal"/>
      <w:lvlText w:val=""/>
      <w:lvlJc w:val="left"/>
    </w:lvl>
    <w:lvl w:ilvl="3" w:tplc="8FDA145C">
      <w:numFmt w:val="decimal"/>
      <w:lvlText w:val=""/>
      <w:lvlJc w:val="left"/>
    </w:lvl>
    <w:lvl w:ilvl="4" w:tplc="79067A96">
      <w:numFmt w:val="decimal"/>
      <w:lvlText w:val=""/>
      <w:lvlJc w:val="left"/>
    </w:lvl>
    <w:lvl w:ilvl="5" w:tplc="45F4ED58">
      <w:numFmt w:val="decimal"/>
      <w:lvlText w:val=""/>
      <w:lvlJc w:val="left"/>
    </w:lvl>
    <w:lvl w:ilvl="6" w:tplc="F9721582">
      <w:numFmt w:val="decimal"/>
      <w:lvlText w:val=""/>
      <w:lvlJc w:val="left"/>
    </w:lvl>
    <w:lvl w:ilvl="7" w:tplc="75A82E30">
      <w:numFmt w:val="decimal"/>
      <w:lvlText w:val=""/>
      <w:lvlJc w:val="left"/>
    </w:lvl>
    <w:lvl w:ilvl="8" w:tplc="56C66C08">
      <w:numFmt w:val="decimal"/>
      <w:lvlText w:val=""/>
      <w:lvlJc w:val="left"/>
    </w:lvl>
  </w:abstractNum>
  <w:abstractNum w:abstractNumId="15">
    <w:nsid w:val="000054DE"/>
    <w:multiLevelType w:val="hybridMultilevel"/>
    <w:tmpl w:val="5588CF6A"/>
    <w:lvl w:ilvl="0" w:tplc="ACFCBE8E">
      <w:start w:val="1"/>
      <w:numFmt w:val="bullet"/>
      <w:lvlText w:val="-"/>
      <w:lvlJc w:val="left"/>
    </w:lvl>
    <w:lvl w:ilvl="1" w:tplc="E6CE211E">
      <w:numFmt w:val="decimal"/>
      <w:lvlText w:val=""/>
      <w:lvlJc w:val="left"/>
    </w:lvl>
    <w:lvl w:ilvl="2" w:tplc="FAA06FDA">
      <w:numFmt w:val="decimal"/>
      <w:lvlText w:val=""/>
      <w:lvlJc w:val="left"/>
    </w:lvl>
    <w:lvl w:ilvl="3" w:tplc="713A5058">
      <w:numFmt w:val="decimal"/>
      <w:lvlText w:val=""/>
      <w:lvlJc w:val="left"/>
    </w:lvl>
    <w:lvl w:ilvl="4" w:tplc="9C9215EA">
      <w:numFmt w:val="decimal"/>
      <w:lvlText w:val=""/>
      <w:lvlJc w:val="left"/>
    </w:lvl>
    <w:lvl w:ilvl="5" w:tplc="252A279A">
      <w:numFmt w:val="decimal"/>
      <w:lvlText w:val=""/>
      <w:lvlJc w:val="left"/>
    </w:lvl>
    <w:lvl w:ilvl="6" w:tplc="8920F6E8">
      <w:numFmt w:val="decimal"/>
      <w:lvlText w:val=""/>
      <w:lvlJc w:val="left"/>
    </w:lvl>
    <w:lvl w:ilvl="7" w:tplc="A2DECF6C">
      <w:numFmt w:val="decimal"/>
      <w:lvlText w:val=""/>
      <w:lvlJc w:val="left"/>
    </w:lvl>
    <w:lvl w:ilvl="8" w:tplc="F57AEDD2">
      <w:numFmt w:val="decimal"/>
      <w:lvlText w:val=""/>
      <w:lvlJc w:val="left"/>
    </w:lvl>
  </w:abstractNum>
  <w:abstractNum w:abstractNumId="16">
    <w:nsid w:val="00007E87"/>
    <w:multiLevelType w:val="hybridMultilevel"/>
    <w:tmpl w:val="DBA85AE0"/>
    <w:lvl w:ilvl="0" w:tplc="9F423A92">
      <w:start w:val="1"/>
      <w:numFmt w:val="bullet"/>
      <w:lvlText w:val="*"/>
      <w:lvlJc w:val="left"/>
    </w:lvl>
    <w:lvl w:ilvl="1" w:tplc="56E2B002">
      <w:numFmt w:val="decimal"/>
      <w:lvlText w:val=""/>
      <w:lvlJc w:val="left"/>
    </w:lvl>
    <w:lvl w:ilvl="2" w:tplc="E9BC6A24">
      <w:numFmt w:val="decimal"/>
      <w:lvlText w:val=""/>
      <w:lvlJc w:val="left"/>
    </w:lvl>
    <w:lvl w:ilvl="3" w:tplc="7C868F74">
      <w:numFmt w:val="decimal"/>
      <w:lvlText w:val=""/>
      <w:lvlJc w:val="left"/>
    </w:lvl>
    <w:lvl w:ilvl="4" w:tplc="EE48F40E">
      <w:numFmt w:val="decimal"/>
      <w:lvlText w:val=""/>
      <w:lvlJc w:val="left"/>
    </w:lvl>
    <w:lvl w:ilvl="5" w:tplc="46D4BFC6">
      <w:numFmt w:val="decimal"/>
      <w:lvlText w:val=""/>
      <w:lvlJc w:val="left"/>
    </w:lvl>
    <w:lvl w:ilvl="6" w:tplc="C436CF56">
      <w:numFmt w:val="decimal"/>
      <w:lvlText w:val=""/>
      <w:lvlJc w:val="left"/>
    </w:lvl>
    <w:lvl w:ilvl="7" w:tplc="9A22819E">
      <w:numFmt w:val="decimal"/>
      <w:lvlText w:val=""/>
      <w:lvlJc w:val="left"/>
    </w:lvl>
    <w:lvl w:ilvl="8" w:tplc="FCD6321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B5"/>
    <w:rsid w:val="001835B5"/>
    <w:rsid w:val="005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F08D7-8FDE-4E0E-9BF2-0FE9652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2018-11-27T06:45:00Z</dcterms:created>
  <dcterms:modified xsi:type="dcterms:W3CDTF">2018-11-27T05:47:00Z</dcterms:modified>
</cp:coreProperties>
</file>